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DD6EC6" w14:textId="0508D340" w:rsidR="00B1418D" w:rsidRPr="00F11482" w:rsidRDefault="00980CAD">
      <w:pPr>
        <w:rPr>
          <w:color w:val="538135" w:themeColor="accent6" w:themeShade="BF"/>
          <w:u w:val="single"/>
          <w:lang w:val="en-US"/>
        </w:rPr>
      </w:pPr>
      <w:r w:rsidRPr="00F11482">
        <w:rPr>
          <w:color w:val="538135" w:themeColor="accent6" w:themeShade="BF"/>
          <w:u w:val="single"/>
          <w:lang w:val="en-US"/>
        </w:rPr>
        <w:t xml:space="preserve">Introduction </w:t>
      </w:r>
    </w:p>
    <w:p w14:paraId="365328CB" w14:textId="77777777" w:rsidR="00B90537" w:rsidRPr="00F11482" w:rsidRDefault="00B90537">
      <w:pPr>
        <w:rPr>
          <w:color w:val="538135" w:themeColor="accent6" w:themeShade="BF"/>
          <w:u w:val="single"/>
          <w:lang w:val="en-US"/>
        </w:rPr>
      </w:pPr>
    </w:p>
    <w:p w14:paraId="04F4CB4A" w14:textId="663B200B" w:rsidR="00B90537" w:rsidRPr="00F11482" w:rsidRDefault="00B87118" w:rsidP="00F11482">
      <w:pPr>
        <w:spacing w:line="360" w:lineRule="auto"/>
        <w:jc w:val="both"/>
        <w:rPr>
          <w:rFonts w:ascii="ArialMT" w:hAnsi="ArialMT" w:cs="ArialMT"/>
          <w:color w:val="538135" w:themeColor="accent6" w:themeShade="BF"/>
          <w:sz w:val="28"/>
          <w:szCs w:val="28"/>
          <w:shd w:val="clear" w:color="auto" w:fill="FFFFFF"/>
        </w:rPr>
      </w:pPr>
      <w:r w:rsidRPr="00F11482">
        <w:rPr>
          <w:rFonts w:ascii="ArialMT" w:hAnsi="ArialMT" w:cs="ArialMT"/>
          <w:color w:val="538135" w:themeColor="accent6" w:themeShade="BF"/>
          <w:sz w:val="28"/>
          <w:szCs w:val="28"/>
          <w:shd w:val="clear" w:color="auto" w:fill="FFFFFF"/>
        </w:rPr>
        <w:t>Corporate world has evolved from being economic capitalist to the economic environmentalist. Organisations are adapting more sustainable solutions that can generate social, economic and environmental benefits. 'Corporate Social Responsibility (CSR)' has become a regular policy in most organisations where they have integrated it in its operational practices. The paper discusses literature sources between 2008 and 2016 to understand strengths and weaknesses of CSR application in an organisation. The study focuses on three-fold approach Strategy, System and People to explore different perspective for CSR implementation.</w:t>
      </w:r>
    </w:p>
    <w:p w14:paraId="57804D9A" w14:textId="6AD66550" w:rsidR="00746A18" w:rsidRDefault="00B90537" w:rsidP="00746A18">
      <w:pPr>
        <w:pStyle w:val="NormalWeb"/>
        <w:spacing w:line="360" w:lineRule="auto"/>
        <w:jc w:val="both"/>
        <w:rPr>
          <w:rFonts w:ascii="ArialMT" w:hAnsi="ArialMT" w:cs="ArialMT"/>
          <w:color w:val="538135" w:themeColor="accent6" w:themeShade="BF"/>
          <w:sz w:val="28"/>
          <w:szCs w:val="28"/>
          <w:shd w:val="clear" w:color="auto" w:fill="FFFFFF"/>
        </w:rPr>
      </w:pPr>
      <w:r w:rsidRPr="00F11482">
        <w:rPr>
          <w:rFonts w:ascii="ArialMT" w:hAnsi="ArialMT" w:cs="ArialMT"/>
          <w:color w:val="538135" w:themeColor="accent6" w:themeShade="BF"/>
          <w:sz w:val="28"/>
          <w:szCs w:val="28"/>
          <w:shd w:val="clear" w:color="auto" w:fill="FFFFFF"/>
        </w:rPr>
        <w:t>For many researchers and observers alike, it remains difficult to understand fully how organizations design their CS R policies and communicate them to different stakeholders. They also have trouble determining diffe</w:t>
      </w:r>
      <w:r w:rsidR="00746A18" w:rsidRPr="00F11482">
        <w:rPr>
          <w:rFonts w:ascii="ArialMT" w:hAnsi="ArialMT" w:cs="ArialMT"/>
          <w:color w:val="538135" w:themeColor="accent6" w:themeShade="BF"/>
          <w:sz w:val="28"/>
          <w:szCs w:val="28"/>
          <w:shd w:val="clear" w:color="auto" w:fill="FFFFFF"/>
        </w:rPr>
        <w:t>rent stakeholders' complex perc</w:t>
      </w:r>
      <w:r w:rsidRPr="00F11482">
        <w:rPr>
          <w:rFonts w:ascii="ArialMT" w:hAnsi="ArialMT" w:cs="ArialMT"/>
          <w:color w:val="538135" w:themeColor="accent6" w:themeShade="BF"/>
          <w:sz w:val="28"/>
          <w:szCs w:val="28"/>
          <w:shd w:val="clear" w:color="auto" w:fill="FFFFFF"/>
        </w:rPr>
        <w:t>eptions of and attitudes toward the organization, which mea</w:t>
      </w:r>
      <w:r w:rsidR="00746A18" w:rsidRPr="00F11482">
        <w:rPr>
          <w:rFonts w:ascii="ArialMT" w:hAnsi="ArialMT" w:cs="ArialMT"/>
          <w:color w:val="538135" w:themeColor="accent6" w:themeShade="BF"/>
          <w:sz w:val="28"/>
          <w:szCs w:val="28"/>
          <w:shd w:val="clear" w:color="auto" w:fill="FFFFFF"/>
        </w:rPr>
        <w:t>ns managerial guidelines are vi</w:t>
      </w:r>
      <w:r w:rsidRPr="00F11482">
        <w:rPr>
          <w:rFonts w:ascii="ArialMT" w:hAnsi="ArialMT" w:cs="ArialMT"/>
          <w:color w:val="538135" w:themeColor="accent6" w:themeShade="BF"/>
          <w:sz w:val="28"/>
          <w:szCs w:val="28"/>
          <w:shd w:val="clear" w:color="auto" w:fill="FFFFFF"/>
        </w:rPr>
        <w:t xml:space="preserve">rtually </w:t>
      </w:r>
      <w:r w:rsidR="00746A18" w:rsidRPr="00F11482">
        <w:rPr>
          <w:rFonts w:ascii="ArialMT" w:hAnsi="ArialMT" w:cs="ArialMT"/>
          <w:color w:val="538135" w:themeColor="accent6" w:themeShade="BF"/>
          <w:sz w:val="28"/>
          <w:szCs w:val="28"/>
          <w:shd w:val="clear" w:color="auto" w:fill="FFFFFF"/>
        </w:rPr>
        <w:t>non-existent</w:t>
      </w:r>
      <w:r w:rsidRPr="00F11482">
        <w:rPr>
          <w:rFonts w:ascii="ArialMT" w:hAnsi="ArialMT" w:cs="ArialMT"/>
          <w:color w:val="538135" w:themeColor="accent6" w:themeShade="BF"/>
          <w:sz w:val="28"/>
          <w:szCs w:val="28"/>
          <w:shd w:val="clear" w:color="auto" w:fill="FFFFFF"/>
        </w:rPr>
        <w:t xml:space="preserve"> in this important area.</w:t>
      </w:r>
    </w:p>
    <w:p w14:paraId="03ACE975" w14:textId="77777777" w:rsidR="00F21211" w:rsidRDefault="00F21211" w:rsidP="00F21211">
      <w:pPr>
        <w:pStyle w:val="NormalWeb"/>
      </w:pPr>
      <w:r>
        <w:rPr>
          <w:rFonts w:ascii="Cambria" w:hAnsi="Cambria"/>
          <w:b/>
          <w:bCs/>
          <w:sz w:val="28"/>
          <w:szCs w:val="28"/>
        </w:rPr>
        <w:t xml:space="preserve">3.1 Introduction to IKEA </w:t>
      </w:r>
    </w:p>
    <w:p w14:paraId="521141DE" w14:textId="29CA504F" w:rsidR="00F21211" w:rsidRDefault="00F21211" w:rsidP="00F21211">
      <w:pPr>
        <w:pStyle w:val="NormalWeb"/>
        <w:jc w:val="both"/>
      </w:pPr>
      <w:r>
        <w:rPr>
          <w:rFonts w:ascii="TimesNewRomanPSMT" w:hAnsi="TimesNewRomanPSMT" w:cs="TimesNewRomanPSMT"/>
          <w:sz w:val="22"/>
          <w:szCs w:val="22"/>
        </w:rPr>
        <w:t>IKEA is a global company which is present in 37 countries and has approximately 127 800 employees</w:t>
      </w:r>
      <w:r>
        <w:rPr>
          <w:rFonts w:ascii="TimesNewRomanPSMT" w:hAnsi="TimesNewRomanPSMT" w:cs="TimesNewRomanPSMT"/>
          <w:sz w:val="22"/>
          <w:szCs w:val="22"/>
        </w:rPr>
        <w:t xml:space="preserve"> </w:t>
      </w:r>
      <w:r>
        <w:rPr>
          <w:rFonts w:ascii="TimesNewRomanPSMT" w:hAnsi="TimesNewRomanPSMT" w:cs="TimesNewRomanPSMT"/>
          <w:sz w:val="22"/>
          <w:szCs w:val="22"/>
        </w:rPr>
        <w:t xml:space="preserve">Ingvar Kamprad founded IKEA in 1943. In 1947, he started to sell furniture and in 1955 IKEA started to design its own furniture. IKEA started as a mail order company, but this soon changed and the first store was opened in </w:t>
      </w:r>
      <w:proofErr w:type="spellStart"/>
      <w:r>
        <w:rPr>
          <w:rFonts w:ascii="TimesNewRomanPSMT" w:hAnsi="TimesNewRomanPSMT" w:cs="TimesNewRomanPSMT"/>
          <w:sz w:val="22"/>
          <w:szCs w:val="22"/>
        </w:rPr>
        <w:t>Älmhult</w:t>
      </w:r>
      <w:proofErr w:type="spellEnd"/>
      <w:r>
        <w:rPr>
          <w:rFonts w:ascii="TimesNewRomanPSMT" w:hAnsi="TimesNewRomanPSMT" w:cs="TimesNewRomanPSMT"/>
          <w:sz w:val="22"/>
          <w:szCs w:val="22"/>
        </w:rPr>
        <w:t xml:space="preserve"> - later it became the model for all IKEA establishments. IKEA is regarded as one</w:t>
      </w:r>
      <w:r>
        <w:rPr>
          <w:rFonts w:ascii="TimesNewRomanPSMT" w:hAnsi="TimesNewRomanPSMT" w:cs="TimesNewRomanPSMT"/>
          <w:sz w:val="22"/>
          <w:szCs w:val="22"/>
        </w:rPr>
        <w:t xml:space="preserve"> </w:t>
      </w:r>
      <w:r>
        <w:rPr>
          <w:rFonts w:ascii="TimesNewRomanPSMT" w:hAnsi="TimesNewRomanPSMT" w:cs="TimesNewRomanPSMT"/>
          <w:sz w:val="22"/>
          <w:szCs w:val="22"/>
        </w:rPr>
        <w:t xml:space="preserve">of the most respected and reliable companies in Sweden and has become one of the most </w:t>
      </w:r>
      <w:r w:rsidR="00C31768">
        <w:rPr>
          <w:rFonts w:ascii="TimesNewRomanPSMT" w:hAnsi="TimesNewRomanPSMT" w:cs="TimesNewRomanPSMT"/>
          <w:sz w:val="22"/>
          <w:szCs w:val="22"/>
        </w:rPr>
        <w:t xml:space="preserve">popular </w:t>
      </w:r>
      <w:bookmarkStart w:id="0" w:name="_GoBack"/>
      <w:bookmarkEnd w:id="0"/>
      <w:r>
        <w:rPr>
          <w:rFonts w:ascii="TimesNewRomanPSMT" w:hAnsi="TimesNewRomanPSMT" w:cs="TimesNewRomanPSMT"/>
          <w:sz w:val="22"/>
          <w:szCs w:val="22"/>
        </w:rPr>
        <w:t xml:space="preserve">companies to work for. order to understand and </w:t>
      </w:r>
      <w:r w:rsidR="00C31768">
        <w:rPr>
          <w:rFonts w:ascii="TimesNewRomanPSMT" w:hAnsi="TimesNewRomanPSMT" w:cs="TimesNewRomanPSMT"/>
          <w:sz w:val="22"/>
          <w:szCs w:val="22"/>
        </w:rPr>
        <w:t>analyse</w:t>
      </w:r>
      <w:r>
        <w:rPr>
          <w:rFonts w:ascii="TimesNewRomanPSMT" w:hAnsi="TimesNewRomanPSMT" w:cs="TimesNewRomanPSMT"/>
          <w:sz w:val="22"/>
          <w:szCs w:val="22"/>
        </w:rPr>
        <w:t xml:space="preserve"> current CSR activities in IKEA, it </w:t>
      </w:r>
      <w:r>
        <w:rPr>
          <w:rFonts w:ascii="TimesNewRomanPSMT" w:hAnsi="TimesNewRomanPSMT" w:cs="TimesNewRomanPSMT"/>
          <w:sz w:val="22"/>
          <w:szCs w:val="22"/>
        </w:rPr>
        <w:t xml:space="preserve">I </w:t>
      </w:r>
      <w:r>
        <w:rPr>
          <w:rFonts w:ascii="TimesNewRomanPSMT" w:hAnsi="TimesNewRomanPSMT" w:cs="TimesNewRomanPSMT"/>
          <w:sz w:val="22"/>
          <w:szCs w:val="22"/>
        </w:rPr>
        <w:t>by looking into the foundation on which IKEA was built and the values and vision, which the founder Ingvar Kamprad instilled into the company culture from the beginning.</w:t>
      </w:r>
    </w:p>
    <w:p w14:paraId="4E425E1B" w14:textId="77777777" w:rsidR="00F21211" w:rsidRPr="00F11482" w:rsidRDefault="00F21211" w:rsidP="00746A18">
      <w:pPr>
        <w:pStyle w:val="NormalWeb"/>
        <w:spacing w:line="360" w:lineRule="auto"/>
        <w:jc w:val="both"/>
        <w:rPr>
          <w:rFonts w:ascii="ArialMT" w:hAnsi="ArialMT" w:cs="ArialMT"/>
          <w:color w:val="538135" w:themeColor="accent6" w:themeShade="BF"/>
          <w:sz w:val="28"/>
          <w:szCs w:val="28"/>
          <w:shd w:val="clear" w:color="auto" w:fill="FFFFFF"/>
        </w:rPr>
      </w:pPr>
    </w:p>
    <w:p w14:paraId="3E20BD31" w14:textId="05492B14" w:rsidR="00F11482" w:rsidRPr="00F11482" w:rsidRDefault="00F11482" w:rsidP="00F11482">
      <w:pPr>
        <w:pStyle w:val="NormalWeb"/>
        <w:spacing w:before="0" w:beforeAutospacing="0" w:line="360" w:lineRule="auto"/>
        <w:jc w:val="both"/>
        <w:rPr>
          <w:rFonts w:ascii="Segoe UI" w:hAnsi="Segoe UI" w:cs="Segoe UI"/>
          <w:color w:val="538135" w:themeColor="accent6" w:themeShade="BF"/>
        </w:rPr>
      </w:pPr>
      <w:r>
        <w:rPr>
          <w:rFonts w:ascii="ArialMT" w:hAnsi="ArialMT" w:cs="ArialMT"/>
          <w:color w:val="538135" w:themeColor="accent6" w:themeShade="BF"/>
          <w:sz w:val="28"/>
          <w:szCs w:val="28"/>
          <w:shd w:val="clear" w:color="auto" w:fill="FFFFFF"/>
        </w:rPr>
        <w:t>I</w:t>
      </w:r>
      <w:r w:rsidRPr="00F11482">
        <w:rPr>
          <w:rFonts w:ascii="ArialMT" w:hAnsi="ArialMT" w:cs="ArialMT"/>
          <w:color w:val="538135" w:themeColor="accent6" w:themeShade="BF"/>
          <w:sz w:val="28"/>
          <w:szCs w:val="28"/>
          <w:shd w:val="clear" w:color="auto" w:fill="FFFFFF"/>
        </w:rPr>
        <w:t xml:space="preserve">KEA is a "living brand" that cultivates 'living' aspect that generates how its stores operates innovates store operation by prioritizing consumer need as </w:t>
      </w:r>
      <w:r w:rsidRPr="00F11482">
        <w:rPr>
          <w:rFonts w:ascii="ArialMT" w:hAnsi="ArialMT" w:cs="ArialMT"/>
          <w:color w:val="538135" w:themeColor="accent6" w:themeShade="BF"/>
          <w:sz w:val="28"/>
          <w:szCs w:val="28"/>
          <w:shd w:val="clear" w:color="auto" w:fill="FFFFFF"/>
        </w:rPr>
        <w:lastRenderedPageBreak/>
        <w:t>driving force. IKEA emphasize heavily on its people, planet and profit perspective. The sustainable key indicators and embedded in its operational policy and values. The sustainable policies help in branding the image of corporations as 'green brands' that not only wants to optimize its profit but also have social consciousness. Its business model has evolved over time and has become more sustainable. The social approach of IKEA operations is highly motivated to empower its stakeholders. From recruitment to operation, all employs at IKEA are committed to work for their customers. This attitude has developed a close connection</w:t>
      </w:r>
      <w:r w:rsidRPr="00F11482">
        <w:rPr>
          <w:rFonts w:ascii="Segoe UI" w:hAnsi="Segoe UI" w:cs="Segoe UI"/>
          <w:color w:val="538135" w:themeColor="accent6" w:themeShade="BF"/>
        </w:rPr>
        <w:t xml:space="preserve"> with the consumer market.</w:t>
      </w:r>
    </w:p>
    <w:p w14:paraId="0906D58C" w14:textId="77777777" w:rsidR="00F11482" w:rsidRDefault="00F11482" w:rsidP="00F11482">
      <w:pPr>
        <w:rPr>
          <w:rFonts w:eastAsia="Times New Roman"/>
        </w:rPr>
      </w:pPr>
    </w:p>
    <w:p w14:paraId="00E26A23" w14:textId="5ACECA16" w:rsidR="00F11482" w:rsidRDefault="009234D4" w:rsidP="00746A18">
      <w:pPr>
        <w:pStyle w:val="NormalWeb"/>
        <w:spacing w:line="360" w:lineRule="auto"/>
        <w:jc w:val="both"/>
        <w:rPr>
          <w:rFonts w:ascii="ArialMT" w:hAnsi="ArialMT" w:cs="ArialMT"/>
          <w:color w:val="2E74B5" w:themeColor="accent5" w:themeShade="BF"/>
          <w:sz w:val="28"/>
          <w:szCs w:val="28"/>
          <w:u w:val="single"/>
          <w:shd w:val="clear" w:color="auto" w:fill="FFFFFF"/>
        </w:rPr>
      </w:pPr>
      <w:r w:rsidRPr="009234D4">
        <w:rPr>
          <w:rFonts w:ascii="ArialMT" w:hAnsi="ArialMT" w:cs="ArialMT"/>
          <w:color w:val="2E74B5" w:themeColor="accent5" w:themeShade="BF"/>
          <w:sz w:val="28"/>
          <w:szCs w:val="28"/>
          <w:u w:val="single"/>
          <w:shd w:val="clear" w:color="auto" w:fill="FFFFFF"/>
        </w:rPr>
        <w:t>BODY</w:t>
      </w:r>
    </w:p>
    <w:p w14:paraId="621F61FE" w14:textId="0D413AF3" w:rsidR="006E5757" w:rsidRPr="009234D4" w:rsidRDefault="006E5757" w:rsidP="006E5757">
      <w:pPr>
        <w:pStyle w:val="NormalWeb"/>
        <w:numPr>
          <w:ilvl w:val="0"/>
          <w:numId w:val="1"/>
        </w:numPr>
        <w:spacing w:line="360" w:lineRule="auto"/>
        <w:jc w:val="both"/>
        <w:rPr>
          <w:rFonts w:ascii="ArialMT" w:hAnsi="ArialMT" w:cs="ArialMT"/>
          <w:color w:val="2E74B5" w:themeColor="accent5" w:themeShade="BF"/>
          <w:sz w:val="28"/>
          <w:szCs w:val="28"/>
          <w:u w:val="single"/>
          <w:shd w:val="clear" w:color="auto" w:fill="FFFFFF"/>
        </w:rPr>
      </w:pPr>
      <w:r>
        <w:rPr>
          <w:rFonts w:ascii="ArialMT" w:hAnsi="ArialMT" w:cs="ArialMT"/>
          <w:color w:val="2E74B5" w:themeColor="accent5" w:themeShade="BF"/>
          <w:sz w:val="28"/>
          <w:szCs w:val="28"/>
          <w:u w:val="single"/>
          <w:shd w:val="clear" w:color="auto" w:fill="FFFFFF"/>
        </w:rPr>
        <w:t>What are the issues that company faces in CSR</w:t>
      </w:r>
    </w:p>
    <w:p w14:paraId="2F50C173" w14:textId="1A7F26EA" w:rsidR="00B90537" w:rsidRDefault="009234D4" w:rsidP="006E5757">
      <w:pPr>
        <w:jc w:val="both"/>
        <w:rPr>
          <w:rFonts w:ascii="ArialMT" w:hAnsi="ArialMT" w:cs="ArialMT"/>
          <w:color w:val="2E74B5" w:themeColor="accent5" w:themeShade="BF"/>
          <w:sz w:val="28"/>
          <w:szCs w:val="28"/>
          <w:shd w:val="clear" w:color="auto" w:fill="FFFFFF"/>
        </w:rPr>
      </w:pPr>
      <w:r w:rsidRPr="009234D4">
        <w:rPr>
          <w:rFonts w:ascii="ArialMT" w:hAnsi="ArialMT" w:cs="ArialMT"/>
          <w:color w:val="2E74B5" w:themeColor="accent5" w:themeShade="BF"/>
          <w:sz w:val="28"/>
          <w:szCs w:val="28"/>
          <w:shd w:val="clear" w:color="auto" w:fill="FFFFFF"/>
        </w:rPr>
        <w:t>IKEA's business idea is principally based on a partnership with customers. The aim is to provide customers with wide range of home furnishing with good design at affordable prices. Secondly, employees are considered as the "IKEA family" and the suppliers are considered as the central actors of the supply chain. Main CSR issues are related to the working conditions at IKEA (like giving people the opportunity to grow as individuals and in their professional career) as well as in the complex and extensive supply chain (like child labour issue). However, due to the different crises faced by IKEA over time, IKEA has discovered the importance of taking into account other key stakeholders such as environmental NGOs (Greenpeace, Robin Wood), that lead IKEA to deal with other emerging issues such as workers' safety and wellbeing in the sub-</w:t>
      </w:r>
      <w:proofErr w:type="gramStart"/>
      <w:r w:rsidRPr="009234D4">
        <w:rPr>
          <w:rFonts w:ascii="ArialMT" w:hAnsi="ArialMT" w:cs="ArialMT"/>
          <w:color w:val="2E74B5" w:themeColor="accent5" w:themeShade="BF"/>
          <w:sz w:val="28"/>
          <w:szCs w:val="28"/>
          <w:shd w:val="clear" w:color="auto" w:fill="FFFFFF"/>
        </w:rPr>
        <w:t>suppliers</w:t>
      </w:r>
      <w:proofErr w:type="gramEnd"/>
      <w:r w:rsidRPr="009234D4">
        <w:rPr>
          <w:rFonts w:ascii="ArialMT" w:hAnsi="ArialMT" w:cs="ArialMT"/>
          <w:color w:val="2E74B5" w:themeColor="accent5" w:themeShade="BF"/>
          <w:sz w:val="28"/>
          <w:szCs w:val="28"/>
          <w:shd w:val="clear" w:color="auto" w:fill="FFFFFF"/>
        </w:rPr>
        <w:t xml:space="preserve"> network, or CO2 emissions (</w:t>
      </w:r>
      <w:proofErr w:type="spellStart"/>
      <w:r w:rsidRPr="009234D4">
        <w:rPr>
          <w:rFonts w:ascii="ArialMT" w:hAnsi="ArialMT" w:cs="ArialMT"/>
          <w:color w:val="2E74B5" w:themeColor="accent5" w:themeShade="BF"/>
          <w:sz w:val="28"/>
          <w:szCs w:val="28"/>
          <w:shd w:val="clear" w:color="auto" w:fill="FFFFFF"/>
        </w:rPr>
        <w:t>Maon</w:t>
      </w:r>
      <w:proofErr w:type="spellEnd"/>
      <w:r w:rsidRPr="009234D4">
        <w:rPr>
          <w:rFonts w:ascii="ArialMT" w:hAnsi="ArialMT" w:cs="ArialMT"/>
          <w:color w:val="2E74B5" w:themeColor="accent5" w:themeShade="BF"/>
          <w:sz w:val="28"/>
          <w:szCs w:val="28"/>
          <w:shd w:val="clear" w:color="auto" w:fill="FFFFFF"/>
        </w:rPr>
        <w:t xml:space="preserve">, </w:t>
      </w:r>
      <w:proofErr w:type="spellStart"/>
      <w:r w:rsidRPr="009234D4">
        <w:rPr>
          <w:rFonts w:ascii="ArialMT" w:hAnsi="ArialMT" w:cs="ArialMT"/>
          <w:color w:val="2E74B5" w:themeColor="accent5" w:themeShade="BF"/>
          <w:sz w:val="28"/>
          <w:szCs w:val="28"/>
          <w:shd w:val="clear" w:color="auto" w:fill="FFFFFF"/>
        </w:rPr>
        <w:t>Swaen</w:t>
      </w:r>
      <w:proofErr w:type="spellEnd"/>
      <w:r w:rsidRPr="009234D4">
        <w:rPr>
          <w:rFonts w:ascii="ArialMT" w:hAnsi="ArialMT" w:cs="ArialMT"/>
          <w:color w:val="2E74B5" w:themeColor="accent5" w:themeShade="BF"/>
          <w:sz w:val="28"/>
          <w:szCs w:val="28"/>
          <w:shd w:val="clear" w:color="auto" w:fill="FFFFFF"/>
        </w:rPr>
        <w:t xml:space="preserve"> &amp; </w:t>
      </w:r>
      <w:proofErr w:type="spellStart"/>
      <w:r w:rsidRPr="009234D4">
        <w:rPr>
          <w:rFonts w:ascii="ArialMT" w:hAnsi="ArialMT" w:cs="ArialMT"/>
          <w:color w:val="2E74B5" w:themeColor="accent5" w:themeShade="BF"/>
          <w:sz w:val="28"/>
          <w:szCs w:val="28"/>
          <w:shd w:val="clear" w:color="auto" w:fill="FFFFFF"/>
        </w:rPr>
        <w:t>Lindgreen</w:t>
      </w:r>
      <w:proofErr w:type="spellEnd"/>
      <w:r w:rsidRPr="009234D4">
        <w:rPr>
          <w:rFonts w:ascii="ArialMT" w:hAnsi="ArialMT" w:cs="ArialMT"/>
          <w:color w:val="2E74B5" w:themeColor="accent5" w:themeShade="BF"/>
          <w:sz w:val="28"/>
          <w:szCs w:val="28"/>
          <w:shd w:val="clear" w:color="auto" w:fill="FFFFFF"/>
        </w:rPr>
        <w:t>, 2010). The company carries out consumer surveys to identify the consumers' awareness about the CSR practices of IKEA. They have developed key performance indicators to assess the achievement of social objectives and CSR issues.</w:t>
      </w:r>
    </w:p>
    <w:p w14:paraId="29002070" w14:textId="77777777" w:rsidR="006E5757" w:rsidRDefault="006E5757" w:rsidP="006E5757">
      <w:pPr>
        <w:jc w:val="both"/>
        <w:rPr>
          <w:rFonts w:ascii="ArialMT" w:hAnsi="ArialMT" w:cs="ArialMT"/>
          <w:color w:val="2E74B5" w:themeColor="accent5" w:themeShade="BF"/>
          <w:sz w:val="28"/>
          <w:szCs w:val="28"/>
          <w:shd w:val="clear" w:color="auto" w:fill="FFFFFF"/>
        </w:rPr>
      </w:pPr>
    </w:p>
    <w:p w14:paraId="781E2D75" w14:textId="236CF8A5" w:rsidR="007A7991" w:rsidRDefault="007A7991" w:rsidP="006E5757">
      <w:pPr>
        <w:jc w:val="both"/>
        <w:rPr>
          <w:rFonts w:ascii="ArialMT" w:hAnsi="ArialMT" w:cs="ArialMT"/>
          <w:color w:val="2E74B5" w:themeColor="accent5" w:themeShade="BF"/>
          <w:sz w:val="28"/>
          <w:szCs w:val="28"/>
          <w:shd w:val="clear" w:color="auto" w:fill="FFFFFF"/>
        </w:rPr>
      </w:pPr>
      <w:r>
        <w:rPr>
          <w:rFonts w:ascii="ArialMT" w:hAnsi="ArialMT" w:cs="ArialMT"/>
          <w:color w:val="2E74B5" w:themeColor="accent5" w:themeShade="BF"/>
          <w:sz w:val="28"/>
          <w:szCs w:val="28"/>
          <w:shd w:val="clear" w:color="auto" w:fill="FFFFFF"/>
        </w:rPr>
        <w:t xml:space="preserve">Long time ago </w:t>
      </w:r>
      <w:proofErr w:type="spellStart"/>
      <w:r>
        <w:rPr>
          <w:rFonts w:ascii="ArialMT" w:hAnsi="ArialMT" w:cs="ArialMT"/>
          <w:color w:val="2E74B5" w:themeColor="accent5" w:themeShade="BF"/>
          <w:sz w:val="28"/>
          <w:szCs w:val="28"/>
          <w:shd w:val="clear" w:color="auto" w:fill="FFFFFF"/>
        </w:rPr>
        <w:t>ikea</w:t>
      </w:r>
      <w:proofErr w:type="spellEnd"/>
      <w:r>
        <w:rPr>
          <w:rFonts w:ascii="ArialMT" w:hAnsi="ArialMT" w:cs="ArialMT"/>
          <w:color w:val="2E74B5" w:themeColor="accent5" w:themeShade="BF"/>
          <w:sz w:val="28"/>
          <w:szCs w:val="28"/>
          <w:shd w:val="clear" w:color="auto" w:fill="FFFFFF"/>
        </w:rPr>
        <w:t xml:space="preserve"> faced several problems 1 2 </w:t>
      </w:r>
    </w:p>
    <w:p w14:paraId="3A6B9CF1" w14:textId="77777777" w:rsidR="00531BB2" w:rsidRDefault="00531BB2" w:rsidP="006E5757">
      <w:pPr>
        <w:jc w:val="both"/>
        <w:rPr>
          <w:rFonts w:ascii="ArialMT" w:hAnsi="ArialMT" w:cs="ArialMT"/>
          <w:color w:val="2E74B5" w:themeColor="accent5" w:themeShade="BF"/>
          <w:sz w:val="28"/>
          <w:szCs w:val="28"/>
          <w:shd w:val="clear" w:color="auto" w:fill="FFFFFF"/>
        </w:rPr>
      </w:pPr>
    </w:p>
    <w:p w14:paraId="4D709527" w14:textId="13B2626B" w:rsidR="00531BB2" w:rsidRDefault="00F51163" w:rsidP="006E5757">
      <w:pPr>
        <w:jc w:val="both"/>
        <w:rPr>
          <w:rFonts w:ascii="ArialMT" w:hAnsi="ArialMT" w:cs="ArialMT"/>
          <w:color w:val="2E74B5" w:themeColor="accent5" w:themeShade="BF"/>
          <w:sz w:val="28"/>
          <w:szCs w:val="28"/>
          <w:shd w:val="clear" w:color="auto" w:fill="FFFFFF"/>
        </w:rPr>
      </w:pPr>
      <w:r>
        <w:rPr>
          <w:rFonts w:ascii="ArialMT" w:hAnsi="ArialMT" w:cs="ArialMT"/>
          <w:color w:val="2E74B5" w:themeColor="accent5" w:themeShade="BF"/>
          <w:sz w:val="28"/>
          <w:szCs w:val="28"/>
          <w:shd w:val="clear" w:color="auto" w:fill="FFFFFF"/>
        </w:rPr>
        <w:t xml:space="preserve">Problem 1 </w:t>
      </w:r>
    </w:p>
    <w:p w14:paraId="3D1A0B4D" w14:textId="587E79DA" w:rsidR="00F51163" w:rsidRDefault="00F51163" w:rsidP="005C6572">
      <w:pPr>
        <w:pStyle w:val="NormalWeb"/>
        <w:jc w:val="both"/>
      </w:pPr>
      <w:r>
        <w:rPr>
          <w:rFonts w:ascii="ArialMT" w:hAnsi="ArialMT" w:cs="ArialMT"/>
          <w:shd w:val="clear" w:color="auto" w:fill="FFFFFF"/>
        </w:rPr>
        <w:t>IKEA recei</w:t>
      </w:r>
      <w:r w:rsidR="005C6572">
        <w:rPr>
          <w:rFonts w:ascii="ArialMT" w:hAnsi="ArialMT" w:cs="ArialMT"/>
          <w:shd w:val="clear" w:color="auto" w:fill="FFFFFF"/>
        </w:rPr>
        <w:t>ves pressure from various exter</w:t>
      </w:r>
      <w:r>
        <w:rPr>
          <w:rFonts w:ascii="ArialMT" w:hAnsi="ArialMT" w:cs="ArialMT"/>
          <w:shd w:val="clear" w:color="auto" w:fill="FFFFFF"/>
        </w:rPr>
        <w:t xml:space="preserve">nal stakeholders. To a large extent, this pressure exists because IKEA' s business is </w:t>
      </w:r>
      <w:proofErr w:type="spellStart"/>
      <w:r>
        <w:rPr>
          <w:rFonts w:ascii="ArialMT" w:hAnsi="ArialMT" w:cs="ArialMT"/>
          <w:shd w:val="clear" w:color="auto" w:fill="FFFFFF"/>
        </w:rPr>
        <w:t>modeled</w:t>
      </w:r>
      <w:proofErr w:type="spellEnd"/>
      <w:r>
        <w:rPr>
          <w:rFonts w:ascii="ArialMT" w:hAnsi="ArialMT" w:cs="ArialMT"/>
          <w:shd w:val="clear" w:color="auto" w:fill="FFFFFF"/>
        </w:rPr>
        <w:t xml:space="preserve"> on cost effectiveness and the organization engages in activities in developing countries. Since the end of the 1980s, t </w:t>
      </w:r>
      <w:proofErr w:type="spellStart"/>
      <w:r>
        <w:rPr>
          <w:rFonts w:ascii="ArialMT" w:hAnsi="ArialMT" w:cs="ArialMT"/>
          <w:shd w:val="clear" w:color="auto" w:fill="FFFFFF"/>
        </w:rPr>
        <w:t>hese</w:t>
      </w:r>
      <w:proofErr w:type="spellEnd"/>
      <w:r>
        <w:rPr>
          <w:rFonts w:ascii="ArialMT" w:hAnsi="ArialMT" w:cs="ArialMT"/>
          <w:shd w:val="clear" w:color="auto" w:fill="FFFFFF"/>
        </w:rPr>
        <w:t xml:space="preserve"> policies have resulted in criticism from NGOs in particular. For </w:t>
      </w:r>
      <w:proofErr w:type="spellStart"/>
      <w:r>
        <w:rPr>
          <w:rFonts w:ascii="ArialMT" w:hAnsi="ArialMT" w:cs="ArialMT"/>
          <w:shd w:val="clear" w:color="auto" w:fill="FFFFFF"/>
        </w:rPr>
        <w:t>exampl</w:t>
      </w:r>
      <w:proofErr w:type="spellEnd"/>
      <w:r>
        <w:rPr>
          <w:rFonts w:ascii="ArialMT" w:hAnsi="ArialMT" w:cs="ArialMT"/>
          <w:shd w:val="clear" w:color="auto" w:fill="FFFFFF"/>
        </w:rPr>
        <w:t xml:space="preserve"> e, IKEA has come under scrutiny with regar</w:t>
      </w:r>
      <w:r w:rsidR="005C6572">
        <w:rPr>
          <w:rFonts w:ascii="ArialMT" w:hAnsi="ArialMT" w:cs="ArialMT"/>
          <w:shd w:val="clear" w:color="auto" w:fill="FFFFFF"/>
        </w:rPr>
        <w:t xml:space="preserve">d to child </w:t>
      </w:r>
      <w:proofErr w:type="spellStart"/>
      <w:r w:rsidR="005C6572">
        <w:rPr>
          <w:rFonts w:ascii="ArialMT" w:hAnsi="ArialMT" w:cs="ArialMT"/>
          <w:shd w:val="clear" w:color="auto" w:fill="FFFFFF"/>
        </w:rPr>
        <w:t>labor</w:t>
      </w:r>
      <w:proofErr w:type="spellEnd"/>
      <w:r w:rsidR="005C6572">
        <w:rPr>
          <w:rFonts w:ascii="ArialMT" w:hAnsi="ArialMT" w:cs="ArialMT"/>
          <w:shd w:val="clear" w:color="auto" w:fill="FFFFFF"/>
        </w:rPr>
        <w:t xml:space="preserve"> in Asia, worki</w:t>
      </w:r>
      <w:r>
        <w:rPr>
          <w:rFonts w:ascii="ArialMT" w:hAnsi="ArialMT" w:cs="ArialMT"/>
          <w:shd w:val="clear" w:color="auto" w:fill="FFFFFF"/>
        </w:rPr>
        <w:t xml:space="preserve">ng conditions in Eastern Europe and Asia, and wood from questionable forests in Indo </w:t>
      </w:r>
      <w:proofErr w:type="spellStart"/>
      <w:r>
        <w:rPr>
          <w:rFonts w:ascii="ArialMT" w:hAnsi="ArialMT" w:cs="ArialMT"/>
          <w:shd w:val="clear" w:color="auto" w:fill="FFFFFF"/>
        </w:rPr>
        <w:t>nesia</w:t>
      </w:r>
      <w:proofErr w:type="spellEnd"/>
      <w:r>
        <w:rPr>
          <w:rFonts w:ascii="ArialMT" w:hAnsi="ArialMT" w:cs="ArialMT"/>
          <w:shd w:val="clear" w:color="auto" w:fill="FFFFFF"/>
        </w:rPr>
        <w:t xml:space="preserve"> and Russia. </w:t>
      </w:r>
      <w:proofErr w:type="spellStart"/>
      <w:r>
        <w:rPr>
          <w:rFonts w:ascii="ArialMT" w:hAnsi="ArialMT" w:cs="ArialMT"/>
          <w:shd w:val="clear" w:color="auto" w:fill="FFFFFF"/>
        </w:rPr>
        <w:t>Fo</w:t>
      </w:r>
      <w:proofErr w:type="spellEnd"/>
      <w:r>
        <w:rPr>
          <w:rFonts w:ascii="ArialMT" w:hAnsi="ArialMT" w:cs="ArialMT"/>
          <w:shd w:val="clear" w:color="auto" w:fill="FFFFFF"/>
        </w:rPr>
        <w:t xml:space="preserve"> r an overview of the impact of various external </w:t>
      </w:r>
      <w:proofErr w:type="spellStart"/>
      <w:r>
        <w:rPr>
          <w:rFonts w:ascii="ArialMT" w:hAnsi="ArialMT" w:cs="ArialMT"/>
          <w:shd w:val="clear" w:color="auto" w:fill="FFFFFF"/>
        </w:rPr>
        <w:t>st</w:t>
      </w:r>
      <w:proofErr w:type="spellEnd"/>
      <w:r>
        <w:rPr>
          <w:rFonts w:ascii="ArialMT" w:hAnsi="ArialMT" w:cs="ArialMT"/>
          <w:shd w:val="clear" w:color="auto" w:fill="FFFFFF"/>
        </w:rPr>
        <w:t xml:space="preserve"> </w:t>
      </w:r>
      <w:proofErr w:type="spellStart"/>
      <w:r>
        <w:rPr>
          <w:rFonts w:ascii="ArialMT" w:hAnsi="ArialMT" w:cs="ArialMT"/>
          <w:shd w:val="clear" w:color="auto" w:fill="FFFFFF"/>
        </w:rPr>
        <w:t>akeholders</w:t>
      </w:r>
      <w:proofErr w:type="spellEnd"/>
      <w:r>
        <w:rPr>
          <w:rFonts w:ascii="ArialMT" w:hAnsi="ArialMT" w:cs="ArialMT"/>
          <w:shd w:val="clear" w:color="auto" w:fill="FFFFFF"/>
        </w:rPr>
        <w:t xml:space="preserve"> on the development of IKEA's CSR policies, please refer to Figures 1a and 1b. </w:t>
      </w:r>
    </w:p>
    <w:p w14:paraId="2B8B225F" w14:textId="77777777" w:rsidR="00F51163" w:rsidRDefault="00F51163" w:rsidP="006E5757">
      <w:pPr>
        <w:jc w:val="both"/>
        <w:rPr>
          <w:rFonts w:ascii="ArialMT" w:hAnsi="ArialMT" w:cs="ArialMT"/>
          <w:color w:val="2E74B5" w:themeColor="accent5" w:themeShade="BF"/>
          <w:sz w:val="28"/>
          <w:szCs w:val="28"/>
          <w:shd w:val="clear" w:color="auto" w:fill="FFFFFF"/>
        </w:rPr>
      </w:pPr>
    </w:p>
    <w:p w14:paraId="7316DD92" w14:textId="663A78DD" w:rsidR="00531BB2" w:rsidRDefault="00531BB2" w:rsidP="006E5757">
      <w:pPr>
        <w:jc w:val="both"/>
        <w:rPr>
          <w:rFonts w:ascii="ArialMT" w:hAnsi="ArialMT" w:cs="ArialMT"/>
          <w:color w:val="2E74B5" w:themeColor="accent5" w:themeShade="BF"/>
          <w:sz w:val="28"/>
          <w:szCs w:val="28"/>
          <w:shd w:val="clear" w:color="auto" w:fill="FFFFFF"/>
        </w:rPr>
      </w:pPr>
    </w:p>
    <w:p w14:paraId="4F3F132A" w14:textId="0E2D811F" w:rsidR="00531BB2" w:rsidRDefault="005C6572" w:rsidP="006E5757">
      <w:pPr>
        <w:jc w:val="both"/>
        <w:rPr>
          <w:rFonts w:ascii="ArialMT" w:hAnsi="ArialMT" w:cs="ArialMT"/>
          <w:color w:val="2E74B5" w:themeColor="accent5" w:themeShade="BF"/>
          <w:sz w:val="28"/>
          <w:szCs w:val="28"/>
          <w:shd w:val="clear" w:color="auto" w:fill="FFFFFF"/>
        </w:rPr>
      </w:pPr>
      <w:r>
        <w:rPr>
          <w:rFonts w:ascii="ArialMT" w:hAnsi="ArialMT" w:cs="ArialMT"/>
          <w:noProof/>
          <w:color w:val="2E74B5" w:themeColor="accent5" w:themeShade="BF"/>
          <w:sz w:val="28"/>
          <w:szCs w:val="28"/>
          <w:shd w:val="clear" w:color="auto" w:fill="FFFFFF"/>
        </w:rPr>
        <w:drawing>
          <wp:anchor distT="0" distB="0" distL="114300" distR="114300" simplePos="0" relativeHeight="251659264" behindDoc="0" locked="0" layoutInCell="1" allowOverlap="1" wp14:anchorId="7155A58E" wp14:editId="5E2EF373">
            <wp:simplePos x="0" y="0"/>
            <wp:positionH relativeFrom="column">
              <wp:posOffset>-405765</wp:posOffset>
            </wp:positionH>
            <wp:positionV relativeFrom="paragraph">
              <wp:posOffset>4212590</wp:posOffset>
            </wp:positionV>
            <wp:extent cx="6490335" cy="3900805"/>
            <wp:effectExtent l="0" t="0" r="12065" b="10795"/>
            <wp:wrapThrough wrapText="bothSides">
              <wp:wrapPolygon edited="0">
                <wp:start x="0" y="0"/>
                <wp:lineTo x="0" y="21519"/>
                <wp:lineTo x="21556" y="21519"/>
                <wp:lineTo x="21556" y="0"/>
                <wp:lineTo x="0" y="0"/>
              </wp:wrapPolygon>
            </wp:wrapThrough>
            <wp:docPr id="2" name="Picture 2" descr="../Screen%20Shot%202018-04-09%20at%2011.40.23%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20Shot%202018-04-09%20at%2011.40.23%20AM.png"/>
                    <pic:cNvPicPr>
                      <a:picLocks noChangeAspect="1" noChangeArrowheads="1"/>
                    </pic:cNvPicPr>
                  </pic:nvPicPr>
                  <pic:blipFill rotWithShape="1">
                    <a:blip r:embed="rId5">
                      <a:extLst>
                        <a:ext uri="{28A0092B-C50C-407E-A947-70E740481C1C}">
                          <a14:useLocalDpi xmlns:a14="http://schemas.microsoft.com/office/drawing/2010/main" val="0"/>
                        </a:ext>
                      </a:extLst>
                    </a:blip>
                    <a:srcRect l="5483" t="9452" r="8464" b="8512"/>
                    <a:stretch/>
                  </pic:blipFill>
                  <pic:spPr bwMode="auto">
                    <a:xfrm>
                      <a:off x="0" y="0"/>
                      <a:ext cx="6490335" cy="39008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MT" w:hAnsi="ArialMT" w:cs="ArialMT"/>
          <w:noProof/>
          <w:color w:val="2E74B5" w:themeColor="accent5" w:themeShade="BF"/>
          <w:sz w:val="28"/>
          <w:szCs w:val="28"/>
          <w:shd w:val="clear" w:color="auto" w:fill="FFFFFF"/>
        </w:rPr>
        <w:drawing>
          <wp:anchor distT="0" distB="0" distL="114300" distR="114300" simplePos="0" relativeHeight="251658240" behindDoc="0" locked="0" layoutInCell="1" allowOverlap="1" wp14:anchorId="6C23BC90" wp14:editId="482F60D1">
            <wp:simplePos x="0" y="0"/>
            <wp:positionH relativeFrom="column">
              <wp:posOffset>-914791</wp:posOffset>
            </wp:positionH>
            <wp:positionV relativeFrom="paragraph">
              <wp:posOffset>5080</wp:posOffset>
            </wp:positionV>
            <wp:extent cx="7722870" cy="3960232"/>
            <wp:effectExtent l="0" t="0" r="0" b="2540"/>
            <wp:wrapThrough wrapText="bothSides">
              <wp:wrapPolygon edited="0">
                <wp:start x="0" y="0"/>
                <wp:lineTo x="0" y="21475"/>
                <wp:lineTo x="21525" y="21475"/>
                <wp:lineTo x="21525" y="0"/>
                <wp:lineTo x="0" y="0"/>
              </wp:wrapPolygon>
            </wp:wrapThrough>
            <wp:docPr id="1" name="Picture 1" descr="../Screen%20Shot%202018-04-09%20at%2011.40.15%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20Shot%202018-04-09%20at%2011.40.15%20AM.png"/>
                    <pic:cNvPicPr>
                      <a:picLocks noChangeAspect="1" noChangeArrowheads="1"/>
                    </pic:cNvPicPr>
                  </pic:nvPicPr>
                  <pic:blipFill rotWithShape="1">
                    <a:blip r:embed="rId6">
                      <a:extLst>
                        <a:ext uri="{28A0092B-C50C-407E-A947-70E740481C1C}">
                          <a14:useLocalDpi xmlns:a14="http://schemas.microsoft.com/office/drawing/2010/main" val="0"/>
                        </a:ext>
                      </a:extLst>
                    </a:blip>
                    <a:srcRect l="7277" t="10580" r="7267" b="7508"/>
                    <a:stretch/>
                  </pic:blipFill>
                  <pic:spPr bwMode="auto">
                    <a:xfrm>
                      <a:off x="0" y="0"/>
                      <a:ext cx="7722870" cy="396023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CF061A" w14:textId="5F989061" w:rsidR="00531BB2" w:rsidRDefault="00F7520E" w:rsidP="006E5757">
      <w:pPr>
        <w:jc w:val="both"/>
        <w:rPr>
          <w:rFonts w:ascii="ArialMT" w:hAnsi="ArialMT" w:cs="ArialMT"/>
          <w:color w:val="2E74B5" w:themeColor="accent5" w:themeShade="BF"/>
          <w:sz w:val="28"/>
          <w:szCs w:val="28"/>
          <w:shd w:val="clear" w:color="auto" w:fill="FFFFFF"/>
        </w:rPr>
      </w:pPr>
      <w:r w:rsidRPr="00F7520E">
        <w:rPr>
          <w:rFonts w:ascii="ArialMT" w:hAnsi="ArialMT" w:cs="ArialMT"/>
          <w:color w:val="2E74B5" w:themeColor="accent5" w:themeShade="BF"/>
          <w:sz w:val="28"/>
          <w:szCs w:val="28"/>
          <w:shd w:val="clear" w:color="auto" w:fill="FFFFFF"/>
        </w:rPr>
        <w:t xml:space="preserve">Three elements are apparent from Figures 1a and 1b: (1) the role of external stakeholders in developing socially and environmentally responsible business practices and codes of conduct (cf. </w:t>
      </w:r>
      <w:proofErr w:type="spellStart"/>
      <w:r w:rsidRPr="00F7520E">
        <w:rPr>
          <w:rFonts w:ascii="ArialMT" w:hAnsi="ArialMT" w:cs="ArialMT"/>
          <w:color w:val="2E74B5" w:themeColor="accent5" w:themeShade="BF"/>
          <w:sz w:val="28"/>
          <w:szCs w:val="28"/>
          <w:shd w:val="clear" w:color="auto" w:fill="FFFFFF"/>
        </w:rPr>
        <w:t>Maignan</w:t>
      </w:r>
      <w:proofErr w:type="spellEnd"/>
      <w:r w:rsidRPr="00F7520E">
        <w:rPr>
          <w:rFonts w:ascii="ArialMT" w:hAnsi="ArialMT" w:cs="ArialMT"/>
          <w:color w:val="2E74B5" w:themeColor="accent5" w:themeShade="BF"/>
          <w:sz w:val="28"/>
          <w:szCs w:val="28"/>
          <w:shd w:val="clear" w:color="auto" w:fill="FFFFFF"/>
        </w:rPr>
        <w:t xml:space="preserve"> and McAlister, 2003), (2) the role of NGOs in implementing and enforcing CSR agreements and codes of conduct (cf. </w:t>
      </w:r>
      <w:proofErr w:type="spellStart"/>
      <w:r w:rsidRPr="00F7520E">
        <w:rPr>
          <w:rFonts w:ascii="ArialMT" w:hAnsi="ArialMT" w:cs="ArialMT"/>
          <w:color w:val="2E74B5" w:themeColor="accent5" w:themeShade="BF"/>
          <w:sz w:val="28"/>
          <w:szCs w:val="28"/>
          <w:shd w:val="clear" w:color="auto" w:fill="FFFFFF"/>
        </w:rPr>
        <w:t>Doh</w:t>
      </w:r>
      <w:proofErr w:type="spellEnd"/>
      <w:r w:rsidRPr="00F7520E">
        <w:rPr>
          <w:rFonts w:ascii="ArialMT" w:hAnsi="ArialMT" w:cs="ArialMT"/>
          <w:color w:val="2E74B5" w:themeColor="accent5" w:themeShade="BF"/>
          <w:sz w:val="28"/>
          <w:szCs w:val="28"/>
          <w:shd w:val="clear" w:color="auto" w:fill="FFFFFF"/>
        </w:rPr>
        <w:t xml:space="preserve"> and </w:t>
      </w:r>
      <w:proofErr w:type="spellStart"/>
      <w:r w:rsidRPr="00F7520E">
        <w:rPr>
          <w:rFonts w:ascii="ArialMT" w:hAnsi="ArialMT" w:cs="ArialMT"/>
          <w:color w:val="2E74B5" w:themeColor="accent5" w:themeShade="BF"/>
          <w:sz w:val="28"/>
          <w:szCs w:val="28"/>
          <w:shd w:val="clear" w:color="auto" w:fill="FFFFFF"/>
        </w:rPr>
        <w:t>Guay</w:t>
      </w:r>
      <w:proofErr w:type="spellEnd"/>
      <w:r w:rsidRPr="00F7520E">
        <w:rPr>
          <w:rFonts w:ascii="ArialMT" w:hAnsi="ArialMT" w:cs="ArialMT"/>
          <w:color w:val="2E74B5" w:themeColor="accent5" w:themeShade="BF"/>
          <w:sz w:val="28"/>
          <w:szCs w:val="28"/>
          <w:shd w:val="clear" w:color="auto" w:fill="FFFFFF"/>
        </w:rPr>
        <w:t>, 2004), and (3) the mix of reactive and proactive actions taken by IKEA. We consider each element next.</w:t>
      </w:r>
    </w:p>
    <w:p w14:paraId="7AE7CE33" w14:textId="77777777" w:rsidR="00F7520E" w:rsidRDefault="00F7520E" w:rsidP="006E5757">
      <w:pPr>
        <w:jc w:val="both"/>
        <w:rPr>
          <w:rFonts w:ascii="ArialMT" w:hAnsi="ArialMT" w:cs="ArialMT"/>
          <w:color w:val="2E74B5" w:themeColor="accent5" w:themeShade="BF"/>
          <w:sz w:val="28"/>
          <w:szCs w:val="28"/>
          <w:shd w:val="clear" w:color="auto" w:fill="FFFFFF"/>
        </w:rPr>
      </w:pPr>
    </w:p>
    <w:p w14:paraId="29DE6920" w14:textId="3FA5FA1A" w:rsidR="00F7520E" w:rsidRPr="007A7991" w:rsidRDefault="007A7991" w:rsidP="006E5757">
      <w:pPr>
        <w:jc w:val="both"/>
        <w:rPr>
          <w:rFonts w:ascii="ArialMT" w:hAnsi="ArialMT" w:cs="ArialMT"/>
          <w:color w:val="000000" w:themeColor="text1"/>
          <w:sz w:val="28"/>
          <w:szCs w:val="28"/>
          <w:shd w:val="clear" w:color="auto" w:fill="FFFFFF"/>
        </w:rPr>
      </w:pPr>
      <w:r w:rsidRPr="007A7991">
        <w:rPr>
          <w:rFonts w:ascii="ArialMT" w:hAnsi="ArialMT" w:cs="ArialMT"/>
          <w:color w:val="000000" w:themeColor="text1"/>
          <w:sz w:val="28"/>
          <w:szCs w:val="28"/>
          <w:shd w:val="clear" w:color="auto" w:fill="FFFFFF"/>
        </w:rPr>
        <w:t>Problem 2</w:t>
      </w:r>
    </w:p>
    <w:p w14:paraId="313FD013" w14:textId="77777777" w:rsidR="007A7991" w:rsidRDefault="007A7991" w:rsidP="006E5757">
      <w:pPr>
        <w:jc w:val="both"/>
        <w:rPr>
          <w:rFonts w:ascii="ArialMT" w:hAnsi="ArialMT" w:cs="ArialMT"/>
          <w:color w:val="2E74B5" w:themeColor="accent5" w:themeShade="BF"/>
          <w:sz w:val="28"/>
          <w:szCs w:val="28"/>
          <w:shd w:val="clear" w:color="auto" w:fill="FFFFFF"/>
        </w:rPr>
      </w:pPr>
    </w:p>
    <w:p w14:paraId="72B25CFB" w14:textId="1267C010" w:rsidR="007A7991" w:rsidRDefault="007A7991" w:rsidP="006E5757">
      <w:pPr>
        <w:jc w:val="both"/>
        <w:rPr>
          <w:rFonts w:ascii="ArialMT" w:hAnsi="ArialMT" w:cs="ArialMT"/>
          <w:color w:val="2E74B5" w:themeColor="accent5" w:themeShade="BF"/>
          <w:sz w:val="28"/>
          <w:szCs w:val="28"/>
          <w:shd w:val="clear" w:color="auto" w:fill="FFFFFF"/>
        </w:rPr>
      </w:pPr>
      <w:r w:rsidRPr="007A7991">
        <w:rPr>
          <w:rFonts w:ascii="ArialMT" w:hAnsi="ArialMT" w:cs="ArialMT"/>
          <w:color w:val="2E74B5" w:themeColor="accent5" w:themeShade="BF"/>
          <w:sz w:val="28"/>
          <w:szCs w:val="28"/>
          <w:shd w:val="clear" w:color="auto" w:fill="FFFFFF"/>
        </w:rPr>
        <w:t>Independent organizations continuously assess and challenge the social and environmental measures implemented by IKEA; for example, Greenpeace, Robin Wood (a German environmental protection NGO), and SOMO (a Dutch research foundation) have repeatedly attacked IKEA for not respecting its environmental, social, and human rights responsibilities. As recently as 2006, studies identified serious problems in the way that IKEA implemented its codes of conduct, such as in terms of freedom of association and collective bargaining, salary levels, work conditions, and workers' rights (</w:t>
      </w:r>
      <w:proofErr w:type="spellStart"/>
      <w:r w:rsidRPr="007A7991">
        <w:rPr>
          <w:rFonts w:ascii="ArialMT" w:hAnsi="ArialMT" w:cs="ArialMT"/>
          <w:color w:val="2E74B5" w:themeColor="accent5" w:themeShade="BF"/>
          <w:sz w:val="28"/>
          <w:szCs w:val="28"/>
          <w:shd w:val="clear" w:color="auto" w:fill="FFFFFF"/>
        </w:rPr>
        <w:t>Bailly</w:t>
      </w:r>
      <w:proofErr w:type="spellEnd"/>
      <w:r w:rsidRPr="007A7991">
        <w:rPr>
          <w:rFonts w:ascii="ArialMT" w:hAnsi="ArialMT" w:cs="ArialMT"/>
          <w:color w:val="2E74B5" w:themeColor="accent5" w:themeShade="BF"/>
          <w:sz w:val="28"/>
          <w:szCs w:val="28"/>
          <w:shd w:val="clear" w:color="auto" w:fill="FFFFFF"/>
        </w:rPr>
        <w:t xml:space="preserve"> et al., 2006; de </w:t>
      </w:r>
      <w:proofErr w:type="spellStart"/>
      <w:r w:rsidRPr="007A7991">
        <w:rPr>
          <w:rFonts w:ascii="ArialMT" w:hAnsi="ArialMT" w:cs="ArialMT"/>
          <w:color w:val="2E74B5" w:themeColor="accent5" w:themeShade="BF"/>
          <w:sz w:val="28"/>
          <w:szCs w:val="28"/>
          <w:shd w:val="clear" w:color="auto" w:fill="FFFFFF"/>
        </w:rPr>
        <w:t>Haan</w:t>
      </w:r>
      <w:proofErr w:type="spellEnd"/>
      <w:r w:rsidRPr="007A7991">
        <w:rPr>
          <w:rFonts w:ascii="ArialMT" w:hAnsi="ArialMT" w:cs="ArialMT"/>
          <w:color w:val="2E74B5" w:themeColor="accent5" w:themeShade="BF"/>
          <w:sz w:val="28"/>
          <w:szCs w:val="28"/>
          <w:shd w:val="clear" w:color="auto" w:fill="FFFFFF"/>
        </w:rPr>
        <w:t xml:space="preserve"> and </w:t>
      </w:r>
      <w:proofErr w:type="spellStart"/>
      <w:r w:rsidRPr="007A7991">
        <w:rPr>
          <w:rFonts w:ascii="ArialMT" w:hAnsi="ArialMT" w:cs="ArialMT"/>
          <w:color w:val="2E74B5" w:themeColor="accent5" w:themeShade="BF"/>
          <w:sz w:val="28"/>
          <w:szCs w:val="28"/>
          <w:shd w:val="clear" w:color="auto" w:fill="FFFFFF"/>
        </w:rPr>
        <w:t>Oldenziel</w:t>
      </w:r>
      <w:proofErr w:type="spellEnd"/>
      <w:r w:rsidRPr="007A7991">
        <w:rPr>
          <w:rFonts w:ascii="ArialMT" w:hAnsi="ArialMT" w:cs="ArialMT"/>
          <w:color w:val="2E74B5" w:themeColor="accent5" w:themeShade="BF"/>
          <w:sz w:val="28"/>
          <w:szCs w:val="28"/>
          <w:shd w:val="clear" w:color="auto" w:fill="FFFFFF"/>
        </w:rPr>
        <w:t xml:space="preserve">, 2003).  </w:t>
      </w:r>
    </w:p>
    <w:p w14:paraId="035A34BC" w14:textId="77777777" w:rsidR="000A7E1D" w:rsidRDefault="000A7E1D" w:rsidP="006E5757">
      <w:pPr>
        <w:jc w:val="both"/>
        <w:rPr>
          <w:rFonts w:ascii="ArialMT" w:hAnsi="ArialMT" w:cs="ArialMT"/>
          <w:color w:val="2E74B5" w:themeColor="accent5" w:themeShade="BF"/>
          <w:sz w:val="28"/>
          <w:szCs w:val="28"/>
          <w:shd w:val="clear" w:color="auto" w:fill="FFFFFF"/>
        </w:rPr>
      </w:pPr>
    </w:p>
    <w:p w14:paraId="36A5CFE9" w14:textId="77777777" w:rsidR="000A7E1D" w:rsidRDefault="000A7E1D" w:rsidP="006E5757">
      <w:pPr>
        <w:jc w:val="both"/>
        <w:rPr>
          <w:rFonts w:ascii="ArialMT" w:hAnsi="ArialMT" w:cs="ArialMT"/>
          <w:color w:val="2E74B5" w:themeColor="accent5" w:themeShade="BF"/>
          <w:sz w:val="28"/>
          <w:szCs w:val="28"/>
          <w:shd w:val="clear" w:color="auto" w:fill="FFFFFF"/>
        </w:rPr>
      </w:pPr>
    </w:p>
    <w:p w14:paraId="1225FFA7" w14:textId="77777777" w:rsidR="000A7E1D" w:rsidRDefault="000A7E1D" w:rsidP="006E5757">
      <w:pPr>
        <w:jc w:val="both"/>
        <w:rPr>
          <w:rFonts w:ascii="ArialMT" w:hAnsi="ArialMT" w:cs="ArialMT"/>
          <w:color w:val="2E74B5" w:themeColor="accent5" w:themeShade="BF"/>
          <w:sz w:val="28"/>
          <w:szCs w:val="28"/>
          <w:shd w:val="clear" w:color="auto" w:fill="FFFFFF"/>
        </w:rPr>
      </w:pPr>
    </w:p>
    <w:p w14:paraId="56CD739F" w14:textId="22D97F51" w:rsidR="000A7E1D" w:rsidRDefault="000A7E1D" w:rsidP="006E5757">
      <w:pPr>
        <w:jc w:val="both"/>
        <w:rPr>
          <w:rFonts w:ascii="ArialMT" w:hAnsi="ArialMT" w:cs="ArialMT"/>
          <w:color w:val="000000" w:themeColor="text1"/>
          <w:sz w:val="28"/>
          <w:szCs w:val="28"/>
          <w:shd w:val="clear" w:color="auto" w:fill="FFFFFF"/>
        </w:rPr>
      </w:pPr>
      <w:r w:rsidRPr="000A7E1D">
        <w:rPr>
          <w:rFonts w:ascii="ArialMT" w:hAnsi="ArialMT" w:cs="ArialMT"/>
          <w:color w:val="000000" w:themeColor="text1"/>
          <w:sz w:val="28"/>
          <w:szCs w:val="28"/>
          <w:shd w:val="clear" w:color="auto" w:fill="FFFFFF"/>
        </w:rPr>
        <w:t>Problem 3</w:t>
      </w:r>
    </w:p>
    <w:p w14:paraId="0CF61721" w14:textId="77777777" w:rsidR="000A7E1D" w:rsidRPr="000A7E1D" w:rsidRDefault="000A7E1D" w:rsidP="006E5757">
      <w:pPr>
        <w:jc w:val="both"/>
        <w:rPr>
          <w:rFonts w:ascii="ArialMT" w:hAnsi="ArialMT" w:cs="ArialMT"/>
          <w:color w:val="000000" w:themeColor="text1"/>
          <w:sz w:val="28"/>
          <w:szCs w:val="28"/>
          <w:shd w:val="clear" w:color="auto" w:fill="FFFFFF"/>
        </w:rPr>
      </w:pPr>
    </w:p>
    <w:p w14:paraId="3E29F71A" w14:textId="4D6E9819" w:rsidR="00531BB2" w:rsidRDefault="00531BB2" w:rsidP="006E5757">
      <w:pPr>
        <w:jc w:val="both"/>
        <w:rPr>
          <w:rFonts w:ascii="ArialMT" w:hAnsi="ArialMT" w:cs="ArialMT"/>
          <w:color w:val="2E74B5" w:themeColor="accent5" w:themeShade="BF"/>
          <w:sz w:val="28"/>
          <w:szCs w:val="28"/>
          <w:shd w:val="clear" w:color="auto" w:fill="FFFFFF"/>
        </w:rPr>
      </w:pPr>
    </w:p>
    <w:p w14:paraId="6AF96A3F" w14:textId="1FB3FF92" w:rsidR="00531BB2" w:rsidRDefault="00531BB2" w:rsidP="006E5757">
      <w:pPr>
        <w:jc w:val="both"/>
        <w:rPr>
          <w:rFonts w:ascii="ArialMT" w:hAnsi="ArialMT" w:cs="ArialMT"/>
          <w:color w:val="2E74B5" w:themeColor="accent5" w:themeShade="BF"/>
          <w:sz w:val="28"/>
          <w:szCs w:val="28"/>
          <w:shd w:val="clear" w:color="auto" w:fill="FFFFFF"/>
        </w:rPr>
      </w:pPr>
    </w:p>
    <w:p w14:paraId="1B04A00C" w14:textId="2A663480" w:rsidR="006E5757" w:rsidRDefault="006E5757" w:rsidP="006E5757">
      <w:pPr>
        <w:pStyle w:val="ListParagraph"/>
        <w:numPr>
          <w:ilvl w:val="0"/>
          <w:numId w:val="1"/>
        </w:numPr>
        <w:jc w:val="both"/>
        <w:rPr>
          <w:rFonts w:ascii="ArialMT" w:hAnsi="ArialMT" w:cs="ArialMT"/>
          <w:color w:val="2E74B5" w:themeColor="accent5" w:themeShade="BF"/>
          <w:sz w:val="28"/>
          <w:szCs w:val="28"/>
          <w:u w:val="single"/>
          <w:shd w:val="clear" w:color="auto" w:fill="FFFFFF"/>
        </w:rPr>
      </w:pPr>
      <w:r w:rsidRPr="006E5757">
        <w:rPr>
          <w:rFonts w:ascii="ArialMT" w:hAnsi="ArialMT" w:cs="ArialMT"/>
          <w:color w:val="2E74B5" w:themeColor="accent5" w:themeShade="BF"/>
          <w:sz w:val="28"/>
          <w:szCs w:val="28"/>
          <w:u w:val="single"/>
          <w:shd w:val="clear" w:color="auto" w:fill="FFFFFF"/>
        </w:rPr>
        <w:t xml:space="preserve">Solutions that can be undertaken by the </w:t>
      </w:r>
      <w:proofErr w:type="spellStart"/>
      <w:r w:rsidRPr="006E5757">
        <w:rPr>
          <w:rFonts w:ascii="ArialMT" w:hAnsi="ArialMT" w:cs="ArialMT"/>
          <w:color w:val="2E74B5" w:themeColor="accent5" w:themeShade="BF"/>
          <w:sz w:val="28"/>
          <w:szCs w:val="28"/>
          <w:u w:val="single"/>
          <w:shd w:val="clear" w:color="auto" w:fill="FFFFFF"/>
        </w:rPr>
        <w:t>gov</w:t>
      </w:r>
      <w:proofErr w:type="spellEnd"/>
      <w:r w:rsidRPr="006E5757">
        <w:rPr>
          <w:rFonts w:ascii="ArialMT" w:hAnsi="ArialMT" w:cs="ArialMT"/>
          <w:color w:val="2E74B5" w:themeColor="accent5" w:themeShade="BF"/>
          <w:sz w:val="28"/>
          <w:szCs w:val="28"/>
          <w:u w:val="single"/>
          <w:shd w:val="clear" w:color="auto" w:fill="FFFFFF"/>
        </w:rPr>
        <w:t xml:space="preserve"> and corporate to finish these issues  </w:t>
      </w:r>
    </w:p>
    <w:p w14:paraId="2DB11FA5" w14:textId="77777777" w:rsidR="00905CB4" w:rsidRDefault="00905CB4" w:rsidP="00905CB4">
      <w:pPr>
        <w:jc w:val="both"/>
        <w:rPr>
          <w:rFonts w:ascii="ArialMT" w:hAnsi="ArialMT" w:cs="ArialMT"/>
          <w:color w:val="2E74B5" w:themeColor="accent5" w:themeShade="BF"/>
          <w:sz w:val="28"/>
          <w:szCs w:val="28"/>
          <w:u w:val="single"/>
          <w:shd w:val="clear" w:color="auto" w:fill="FFFFFF"/>
        </w:rPr>
      </w:pPr>
    </w:p>
    <w:p w14:paraId="34D09D71" w14:textId="77777777" w:rsidR="00905CB4" w:rsidRDefault="00905CB4" w:rsidP="00905CB4">
      <w:pPr>
        <w:jc w:val="both"/>
        <w:rPr>
          <w:rFonts w:ascii="ArialMT" w:hAnsi="ArialMT" w:cs="ArialMT"/>
          <w:color w:val="2E74B5" w:themeColor="accent5" w:themeShade="BF"/>
          <w:sz w:val="28"/>
          <w:szCs w:val="28"/>
          <w:u w:val="single"/>
          <w:shd w:val="clear" w:color="auto" w:fill="FFFFFF"/>
        </w:rPr>
      </w:pPr>
    </w:p>
    <w:p w14:paraId="4234DA48" w14:textId="1C2D00A5" w:rsidR="00905CB4" w:rsidRDefault="00905CB4" w:rsidP="00905CB4">
      <w:pPr>
        <w:jc w:val="both"/>
        <w:rPr>
          <w:rFonts w:ascii="ArialMT" w:hAnsi="ArialMT" w:cs="ArialMT"/>
          <w:color w:val="000000" w:themeColor="text1"/>
          <w:sz w:val="28"/>
          <w:szCs w:val="28"/>
          <w:shd w:val="clear" w:color="auto" w:fill="FFFFFF"/>
        </w:rPr>
      </w:pPr>
      <w:r w:rsidRPr="00905CB4">
        <w:rPr>
          <w:rFonts w:ascii="ArialMT" w:hAnsi="ArialMT" w:cs="ArialMT"/>
          <w:color w:val="000000" w:themeColor="text1"/>
          <w:sz w:val="28"/>
          <w:szCs w:val="28"/>
          <w:shd w:val="clear" w:color="auto" w:fill="FFFFFF"/>
        </w:rPr>
        <w:t>Solution for problem 1</w:t>
      </w:r>
    </w:p>
    <w:p w14:paraId="6A289C49" w14:textId="77777777" w:rsidR="00905CB4" w:rsidRPr="00905CB4" w:rsidRDefault="00905CB4" w:rsidP="00905CB4">
      <w:pPr>
        <w:jc w:val="both"/>
        <w:rPr>
          <w:rFonts w:ascii="ArialMT" w:hAnsi="ArialMT" w:cs="ArialMT"/>
          <w:color w:val="000000" w:themeColor="text1"/>
          <w:sz w:val="28"/>
          <w:szCs w:val="28"/>
          <w:shd w:val="clear" w:color="auto" w:fill="FFFFFF"/>
        </w:rPr>
      </w:pPr>
    </w:p>
    <w:p w14:paraId="1C270FB0" w14:textId="77777777" w:rsidR="00905CB4" w:rsidRPr="00905CB4" w:rsidRDefault="00905CB4" w:rsidP="00905CB4">
      <w:pPr>
        <w:jc w:val="both"/>
        <w:rPr>
          <w:rFonts w:ascii="ArialMT" w:hAnsi="ArialMT" w:cs="ArialMT"/>
          <w:color w:val="2E74B5" w:themeColor="accent5" w:themeShade="BF"/>
          <w:sz w:val="28"/>
          <w:szCs w:val="28"/>
          <w:shd w:val="clear" w:color="auto" w:fill="FFFFFF"/>
        </w:rPr>
      </w:pPr>
      <w:r w:rsidRPr="00905CB4">
        <w:rPr>
          <w:rFonts w:ascii="ArialMT" w:hAnsi="ArialMT" w:cs="ArialMT"/>
          <w:color w:val="2E74B5" w:themeColor="accent5" w:themeShade="BF"/>
          <w:sz w:val="28"/>
          <w:szCs w:val="28"/>
          <w:shd w:val="clear" w:color="auto" w:fill="FFFFFF"/>
        </w:rPr>
        <w:t xml:space="preserve">Reactive and Proactive Actions taken by IKEA As a result of these external pressures, IKEA has integrated its CSR objectives more systematically into its management philosophy and business operations. For example, IKEA decided to adapt in a response to social demands from public regulators (e.g., in Denmark and Germany), trade </w:t>
      </w:r>
    </w:p>
    <w:p w14:paraId="00A6DB05" w14:textId="195A2100" w:rsidR="00905CB4" w:rsidRPr="00905CB4" w:rsidRDefault="00905CB4" w:rsidP="00905CB4">
      <w:pPr>
        <w:jc w:val="both"/>
        <w:rPr>
          <w:rFonts w:ascii="ArialMT" w:hAnsi="ArialMT" w:cs="ArialMT"/>
          <w:color w:val="2E74B5" w:themeColor="accent5" w:themeShade="BF"/>
          <w:sz w:val="28"/>
          <w:szCs w:val="28"/>
          <w:shd w:val="clear" w:color="auto" w:fill="FFFFFF"/>
        </w:rPr>
      </w:pPr>
      <w:r w:rsidRPr="00905CB4">
        <w:rPr>
          <w:rFonts w:ascii="ArialMT" w:hAnsi="ArialMT" w:cs="ArialMT"/>
          <w:color w:val="2E74B5" w:themeColor="accent5" w:themeShade="BF"/>
          <w:sz w:val="28"/>
          <w:szCs w:val="28"/>
          <w:shd w:val="clear" w:color="auto" w:fill="FFFFFF"/>
        </w:rPr>
        <w:t>unions (e.g., IFBWW, FNV), the media, and NGOs (e.g., Greenpeace, Robin Wood, Save the Children).</w:t>
      </w:r>
      <w:r w:rsidRPr="00905CB4">
        <w:t xml:space="preserve"> </w:t>
      </w:r>
      <w:r w:rsidRPr="00905CB4">
        <w:rPr>
          <w:rFonts w:ascii="ArialMT" w:hAnsi="ArialMT" w:cs="ArialMT"/>
          <w:color w:val="2E74B5" w:themeColor="accent5" w:themeShade="BF"/>
          <w:sz w:val="28"/>
          <w:szCs w:val="28"/>
          <w:shd w:val="clear" w:color="auto" w:fill="FFFFFF"/>
        </w:rPr>
        <w:t>Our findings demonstrate that IKEA reacts quickly when its image or reputation is challenged.</w:t>
      </w:r>
    </w:p>
    <w:p w14:paraId="04E91FC4" w14:textId="0DC5C860" w:rsidR="006E5757" w:rsidRDefault="006E5757" w:rsidP="006E5757">
      <w:pPr>
        <w:pStyle w:val="ListParagraph"/>
        <w:jc w:val="both"/>
        <w:rPr>
          <w:rFonts w:ascii="ArialMT" w:hAnsi="ArialMT" w:cs="ArialMT"/>
          <w:color w:val="2E74B5" w:themeColor="accent5" w:themeShade="BF"/>
          <w:sz w:val="28"/>
          <w:szCs w:val="28"/>
          <w:u w:val="single"/>
          <w:shd w:val="clear" w:color="auto" w:fill="FFFFFF"/>
        </w:rPr>
      </w:pPr>
    </w:p>
    <w:p w14:paraId="4E65E15F" w14:textId="176CEBDC" w:rsidR="000A7E1D" w:rsidRDefault="000A7E1D" w:rsidP="000A7E1D">
      <w:pPr>
        <w:jc w:val="both"/>
        <w:rPr>
          <w:rFonts w:ascii="ArialMT" w:hAnsi="ArialMT" w:cs="ArialMT"/>
          <w:color w:val="000000" w:themeColor="text1"/>
          <w:sz w:val="28"/>
          <w:szCs w:val="28"/>
          <w:shd w:val="clear" w:color="auto" w:fill="FFFFFF"/>
        </w:rPr>
      </w:pPr>
      <w:r>
        <w:rPr>
          <w:rFonts w:ascii="ArialMT" w:hAnsi="ArialMT" w:cs="ArialMT"/>
          <w:color w:val="000000" w:themeColor="text1"/>
          <w:sz w:val="28"/>
          <w:szCs w:val="28"/>
          <w:shd w:val="clear" w:color="auto" w:fill="FFFFFF"/>
        </w:rPr>
        <w:t>Solution for problem 3</w:t>
      </w:r>
    </w:p>
    <w:p w14:paraId="12139F9B" w14:textId="77777777" w:rsidR="000A7E1D" w:rsidRPr="000A7E1D" w:rsidRDefault="000A7E1D" w:rsidP="006E5757">
      <w:pPr>
        <w:pStyle w:val="ListParagraph"/>
        <w:jc w:val="both"/>
        <w:rPr>
          <w:rFonts w:ascii="ArialMT" w:hAnsi="ArialMT" w:cs="ArialMT"/>
          <w:color w:val="2E74B5" w:themeColor="accent5" w:themeShade="BF"/>
          <w:sz w:val="28"/>
          <w:szCs w:val="28"/>
          <w:shd w:val="clear" w:color="auto" w:fill="FFFFFF"/>
        </w:rPr>
      </w:pPr>
    </w:p>
    <w:p w14:paraId="1D8E305B" w14:textId="5434DE88" w:rsidR="00905CB4" w:rsidRPr="000A7E1D" w:rsidRDefault="000A7E1D" w:rsidP="000A7E1D">
      <w:pPr>
        <w:jc w:val="both"/>
        <w:rPr>
          <w:rFonts w:ascii="ArialMT" w:hAnsi="ArialMT" w:cs="ArialMT"/>
          <w:color w:val="2E74B5" w:themeColor="accent5" w:themeShade="BF"/>
          <w:sz w:val="28"/>
          <w:szCs w:val="28"/>
          <w:shd w:val="clear" w:color="auto" w:fill="FFFFFF"/>
        </w:rPr>
      </w:pPr>
      <w:r w:rsidRPr="000A7E1D">
        <w:rPr>
          <w:rFonts w:ascii="ArialMT" w:hAnsi="ArialMT" w:cs="ArialMT"/>
          <w:color w:val="2E74B5" w:themeColor="accent5" w:themeShade="BF"/>
          <w:sz w:val="28"/>
          <w:szCs w:val="28"/>
          <w:shd w:val="clear" w:color="auto" w:fill="FFFFFF"/>
        </w:rPr>
        <w:t xml:space="preserve">The same year, IKEA's management established large-scale testing of its products and introduced new requirements for its suppliers. Because of its success in responding to such external criticism, IKEA has been nicknamed the "Teflon company" (Miller, 2001).  However, IKEA also proactively seeks to anticipate stakeholders' demands. At the beginning of the 1990s, to transform its environmental policy into an efficient plan of action with concrete business practices, IKEA initiated a collaboration with Natural Step, an international, not-for-profit, research, educational, and advisory organization that uses scientifically developed system frameworks to help individuals, organizations, and communities take meaningful steps toward sustainability. IKEA also is a member of various business networks, including Business for Social Responsibility and Global Compact. For these and other partnerships, collaborations, and </w:t>
      </w:r>
      <w:r>
        <w:rPr>
          <w:rFonts w:ascii="ArialMT" w:hAnsi="ArialMT" w:cs="ArialMT"/>
          <w:color w:val="2E74B5" w:themeColor="accent5" w:themeShade="BF"/>
          <w:sz w:val="28"/>
          <w:szCs w:val="28"/>
          <w:shd w:val="clear" w:color="auto" w:fill="FFFFFF"/>
        </w:rPr>
        <w:t>engagements.</w:t>
      </w:r>
    </w:p>
    <w:p w14:paraId="72E1D0B9" w14:textId="77777777" w:rsidR="00905CB4" w:rsidRDefault="00905CB4" w:rsidP="006E5757">
      <w:pPr>
        <w:pStyle w:val="ListParagraph"/>
        <w:jc w:val="both"/>
        <w:rPr>
          <w:rFonts w:ascii="ArialMT" w:hAnsi="ArialMT" w:cs="ArialMT"/>
          <w:color w:val="2E74B5" w:themeColor="accent5" w:themeShade="BF"/>
          <w:sz w:val="28"/>
          <w:szCs w:val="28"/>
          <w:u w:val="single"/>
          <w:shd w:val="clear" w:color="auto" w:fill="FFFFFF"/>
        </w:rPr>
      </w:pPr>
    </w:p>
    <w:p w14:paraId="5C1135DA" w14:textId="77777777" w:rsidR="00905CB4" w:rsidRDefault="00905CB4" w:rsidP="006E5757">
      <w:pPr>
        <w:pStyle w:val="ListParagraph"/>
        <w:jc w:val="both"/>
        <w:rPr>
          <w:rFonts w:ascii="ArialMT" w:hAnsi="ArialMT" w:cs="ArialMT"/>
          <w:color w:val="2E74B5" w:themeColor="accent5" w:themeShade="BF"/>
          <w:sz w:val="28"/>
          <w:szCs w:val="28"/>
          <w:u w:val="single"/>
          <w:shd w:val="clear" w:color="auto" w:fill="FFFFFF"/>
        </w:rPr>
      </w:pPr>
    </w:p>
    <w:p w14:paraId="1B4BD4B9" w14:textId="77777777" w:rsidR="00905CB4" w:rsidRDefault="00905CB4" w:rsidP="006E5757">
      <w:pPr>
        <w:pStyle w:val="ListParagraph"/>
        <w:jc w:val="both"/>
        <w:rPr>
          <w:rFonts w:ascii="ArialMT" w:hAnsi="ArialMT" w:cs="ArialMT"/>
          <w:color w:val="2E74B5" w:themeColor="accent5" w:themeShade="BF"/>
          <w:sz w:val="28"/>
          <w:szCs w:val="28"/>
          <w:u w:val="single"/>
          <w:shd w:val="clear" w:color="auto" w:fill="FFFFFF"/>
        </w:rPr>
      </w:pPr>
    </w:p>
    <w:p w14:paraId="472C7F98" w14:textId="77777777" w:rsidR="00905CB4" w:rsidRDefault="00905CB4" w:rsidP="006E5757">
      <w:pPr>
        <w:pStyle w:val="ListParagraph"/>
        <w:jc w:val="both"/>
        <w:rPr>
          <w:rFonts w:ascii="ArialMT" w:hAnsi="ArialMT" w:cs="ArialMT"/>
          <w:color w:val="2E74B5" w:themeColor="accent5" w:themeShade="BF"/>
          <w:sz w:val="28"/>
          <w:szCs w:val="28"/>
          <w:u w:val="single"/>
          <w:shd w:val="clear" w:color="auto" w:fill="FFFFFF"/>
        </w:rPr>
      </w:pPr>
    </w:p>
    <w:p w14:paraId="6D7192EB" w14:textId="76F2D67A" w:rsidR="006E5757" w:rsidRPr="006E5757" w:rsidRDefault="006E5757" w:rsidP="006E5757">
      <w:pPr>
        <w:pStyle w:val="ListParagraph"/>
        <w:jc w:val="both"/>
        <w:rPr>
          <w:rFonts w:ascii="ArialMT" w:hAnsi="ArialMT" w:cs="ArialMT"/>
          <w:color w:val="2E74B5" w:themeColor="accent5" w:themeShade="BF"/>
          <w:sz w:val="28"/>
          <w:szCs w:val="28"/>
          <w:shd w:val="clear" w:color="auto" w:fill="FFFFFF"/>
        </w:rPr>
      </w:pPr>
      <w:r w:rsidRPr="006E5757">
        <w:rPr>
          <w:rFonts w:ascii="ArialMT" w:hAnsi="ArialMT" w:cs="ArialMT"/>
          <w:color w:val="2E74B5" w:themeColor="accent5" w:themeShade="BF"/>
          <w:sz w:val="28"/>
          <w:szCs w:val="28"/>
          <w:shd w:val="clear" w:color="auto" w:fill="FFFFFF"/>
        </w:rPr>
        <w:t xml:space="preserve">IKEA is a unique brand because it </w:t>
      </w:r>
      <w:proofErr w:type="gramStart"/>
      <w:r w:rsidRPr="006E5757">
        <w:rPr>
          <w:rFonts w:ascii="ArialMT" w:hAnsi="ArialMT" w:cs="ArialMT"/>
          <w:color w:val="2E74B5" w:themeColor="accent5" w:themeShade="BF"/>
          <w:sz w:val="28"/>
          <w:szCs w:val="28"/>
          <w:shd w:val="clear" w:color="auto" w:fill="FFFFFF"/>
        </w:rPr>
        <w:t>capitalize</w:t>
      </w:r>
      <w:proofErr w:type="gramEnd"/>
      <w:r w:rsidRPr="006E5757">
        <w:rPr>
          <w:rFonts w:ascii="ArialMT" w:hAnsi="ArialMT" w:cs="ArialMT"/>
          <w:color w:val="2E74B5" w:themeColor="accent5" w:themeShade="BF"/>
          <w:sz w:val="28"/>
          <w:szCs w:val="28"/>
          <w:shd w:val="clear" w:color="auto" w:fill="FFFFFF"/>
        </w:rPr>
        <w:t xml:space="preserve"> on its strategic production model that help it to provide objects at less cost and bring innovation. The IKEA has a simple concept; save transportation cost and mass production for consumers. To create a competitive advantage using environment-friendly building practices, the whole life-cycle of the building should, therefore, be the context under which these practices are carried out (</w:t>
      </w:r>
      <w:proofErr w:type="spellStart"/>
      <w:r w:rsidRPr="006E5757">
        <w:rPr>
          <w:rFonts w:ascii="ArialMT" w:hAnsi="ArialMT" w:cs="ArialMT"/>
          <w:color w:val="2E74B5" w:themeColor="accent5" w:themeShade="BF"/>
          <w:sz w:val="28"/>
          <w:szCs w:val="28"/>
          <w:shd w:val="clear" w:color="auto" w:fill="FFFFFF"/>
        </w:rPr>
        <w:t>Ojo</w:t>
      </w:r>
      <w:proofErr w:type="spellEnd"/>
      <w:r w:rsidRPr="006E5757">
        <w:rPr>
          <w:rFonts w:ascii="ArialMT" w:hAnsi="ArialMT" w:cs="ArialMT"/>
          <w:color w:val="2E74B5" w:themeColor="accent5" w:themeShade="BF"/>
          <w:sz w:val="28"/>
          <w:szCs w:val="28"/>
          <w:shd w:val="clear" w:color="auto" w:fill="FFFFFF"/>
        </w:rPr>
        <w:t xml:space="preserve">, </w:t>
      </w:r>
      <w:proofErr w:type="spellStart"/>
      <w:r w:rsidRPr="006E5757">
        <w:rPr>
          <w:rFonts w:ascii="ArialMT" w:hAnsi="ArialMT" w:cs="ArialMT"/>
          <w:color w:val="2E74B5" w:themeColor="accent5" w:themeShade="BF"/>
          <w:sz w:val="28"/>
          <w:szCs w:val="28"/>
          <w:shd w:val="clear" w:color="auto" w:fill="FFFFFF"/>
        </w:rPr>
        <w:t>Mbohwa</w:t>
      </w:r>
      <w:proofErr w:type="spellEnd"/>
      <w:r w:rsidRPr="006E5757">
        <w:rPr>
          <w:rFonts w:ascii="ArialMT" w:hAnsi="ArialMT" w:cs="ArialMT"/>
          <w:color w:val="2E74B5" w:themeColor="accent5" w:themeShade="BF"/>
          <w:sz w:val="28"/>
          <w:szCs w:val="28"/>
          <w:shd w:val="clear" w:color="auto" w:fill="FFFFFF"/>
        </w:rPr>
        <w:t xml:space="preserve"> &amp; </w:t>
      </w:r>
      <w:proofErr w:type="spellStart"/>
      <w:r w:rsidRPr="006E5757">
        <w:rPr>
          <w:rFonts w:ascii="ArialMT" w:hAnsi="ArialMT" w:cs="ArialMT"/>
          <w:color w:val="2E74B5" w:themeColor="accent5" w:themeShade="BF"/>
          <w:sz w:val="28"/>
          <w:szCs w:val="28"/>
          <w:shd w:val="clear" w:color="auto" w:fill="FFFFFF"/>
        </w:rPr>
        <w:t>Akinlabi</w:t>
      </w:r>
      <w:proofErr w:type="spellEnd"/>
      <w:r w:rsidRPr="006E5757">
        <w:rPr>
          <w:rFonts w:ascii="ArialMT" w:hAnsi="ArialMT" w:cs="ArialMT"/>
          <w:color w:val="2E74B5" w:themeColor="accent5" w:themeShade="BF"/>
          <w:sz w:val="28"/>
          <w:szCs w:val="28"/>
          <w:shd w:val="clear" w:color="auto" w:fill="FFFFFF"/>
        </w:rPr>
        <w:t>, 2015). The company requires their suppliers of products and services to follow the IKEA code of conduct, called The IKEA Way on Purchasing Products, Materials and Services (IWAY), which was first introduced in 2000. The IWAY states the supplier requirements relating to the environment, child labour, social and working conditions (Green Business Singapore, 2011). IKEA has developed a Sustainability Product Score Card to understand the impact of their designed product. The Score Card includes 11 criteria that have an impact on a product's sustainability throughout its life cycle, including:</w:t>
      </w:r>
    </w:p>
    <w:p w14:paraId="391E434C" w14:textId="77777777" w:rsidR="006E5757" w:rsidRPr="006E5757" w:rsidRDefault="006E5757" w:rsidP="006E5757">
      <w:pPr>
        <w:pStyle w:val="ListParagraph"/>
        <w:jc w:val="both"/>
        <w:rPr>
          <w:rFonts w:ascii="ArialMT" w:hAnsi="ArialMT" w:cs="ArialMT"/>
          <w:color w:val="2E74B5" w:themeColor="accent5" w:themeShade="BF"/>
          <w:sz w:val="28"/>
          <w:szCs w:val="28"/>
          <w:shd w:val="clear" w:color="auto" w:fill="FFFFFF"/>
        </w:rPr>
      </w:pPr>
    </w:p>
    <w:p w14:paraId="59089340" w14:textId="77777777" w:rsidR="006E5757" w:rsidRPr="006E5757" w:rsidRDefault="006E5757" w:rsidP="00A43D29">
      <w:pPr>
        <w:pStyle w:val="ListParagraph"/>
        <w:numPr>
          <w:ilvl w:val="1"/>
          <w:numId w:val="3"/>
        </w:numPr>
        <w:jc w:val="both"/>
        <w:rPr>
          <w:rFonts w:ascii="ArialMT" w:hAnsi="ArialMT" w:cs="ArialMT"/>
          <w:color w:val="2E74B5" w:themeColor="accent5" w:themeShade="BF"/>
          <w:sz w:val="28"/>
          <w:szCs w:val="28"/>
          <w:shd w:val="clear" w:color="auto" w:fill="FFFFFF"/>
        </w:rPr>
      </w:pPr>
      <w:r w:rsidRPr="006E5757">
        <w:rPr>
          <w:rFonts w:ascii="ArialMT" w:hAnsi="ArialMT" w:cs="ArialMT"/>
          <w:color w:val="2E74B5" w:themeColor="accent5" w:themeShade="BF"/>
          <w:sz w:val="28"/>
          <w:szCs w:val="28"/>
          <w:shd w:val="clear" w:color="auto" w:fill="FFFFFF"/>
        </w:rPr>
        <w:t>More from less (using less material in the product)</w:t>
      </w:r>
    </w:p>
    <w:p w14:paraId="3905D385" w14:textId="77777777" w:rsidR="006E5757" w:rsidRPr="006E5757" w:rsidRDefault="006E5757" w:rsidP="00A43D29">
      <w:pPr>
        <w:pStyle w:val="ListParagraph"/>
        <w:numPr>
          <w:ilvl w:val="1"/>
          <w:numId w:val="3"/>
        </w:numPr>
        <w:jc w:val="both"/>
        <w:rPr>
          <w:rFonts w:ascii="ArialMT" w:hAnsi="ArialMT" w:cs="ArialMT"/>
          <w:color w:val="2E74B5" w:themeColor="accent5" w:themeShade="BF"/>
          <w:sz w:val="28"/>
          <w:szCs w:val="28"/>
          <w:shd w:val="clear" w:color="auto" w:fill="FFFFFF"/>
        </w:rPr>
      </w:pPr>
      <w:r w:rsidRPr="006E5757">
        <w:rPr>
          <w:rFonts w:ascii="ArialMT" w:hAnsi="ArialMT" w:cs="ArialMT"/>
          <w:color w:val="2E74B5" w:themeColor="accent5" w:themeShade="BF"/>
          <w:sz w:val="28"/>
          <w:szCs w:val="28"/>
          <w:shd w:val="clear" w:color="auto" w:fill="FFFFFF"/>
        </w:rPr>
        <w:t>Renewable material</w:t>
      </w:r>
    </w:p>
    <w:p w14:paraId="2F9063EB" w14:textId="77777777" w:rsidR="006E5757" w:rsidRPr="006E5757" w:rsidRDefault="006E5757" w:rsidP="00A43D29">
      <w:pPr>
        <w:pStyle w:val="ListParagraph"/>
        <w:numPr>
          <w:ilvl w:val="1"/>
          <w:numId w:val="3"/>
        </w:numPr>
        <w:jc w:val="both"/>
        <w:rPr>
          <w:rFonts w:ascii="ArialMT" w:hAnsi="ArialMT" w:cs="ArialMT"/>
          <w:color w:val="2E74B5" w:themeColor="accent5" w:themeShade="BF"/>
          <w:sz w:val="28"/>
          <w:szCs w:val="28"/>
          <w:shd w:val="clear" w:color="auto" w:fill="FFFFFF"/>
        </w:rPr>
      </w:pPr>
      <w:r w:rsidRPr="006E5757">
        <w:rPr>
          <w:rFonts w:ascii="ArialMT" w:hAnsi="ArialMT" w:cs="ArialMT"/>
          <w:color w:val="2E74B5" w:themeColor="accent5" w:themeShade="BF"/>
          <w:sz w:val="28"/>
          <w:szCs w:val="28"/>
          <w:shd w:val="clear" w:color="auto" w:fill="FFFFFF"/>
        </w:rPr>
        <w:t>Recycled material</w:t>
      </w:r>
    </w:p>
    <w:p w14:paraId="5155F69A" w14:textId="77777777" w:rsidR="006E5757" w:rsidRPr="006E5757" w:rsidRDefault="006E5757" w:rsidP="00A43D29">
      <w:pPr>
        <w:pStyle w:val="ListParagraph"/>
        <w:numPr>
          <w:ilvl w:val="1"/>
          <w:numId w:val="3"/>
        </w:numPr>
        <w:jc w:val="both"/>
        <w:rPr>
          <w:rFonts w:ascii="ArialMT" w:hAnsi="ArialMT" w:cs="ArialMT"/>
          <w:color w:val="2E74B5" w:themeColor="accent5" w:themeShade="BF"/>
          <w:sz w:val="28"/>
          <w:szCs w:val="28"/>
          <w:shd w:val="clear" w:color="auto" w:fill="FFFFFF"/>
        </w:rPr>
      </w:pPr>
      <w:r w:rsidRPr="006E5757">
        <w:rPr>
          <w:rFonts w:ascii="ArialMT" w:hAnsi="ArialMT" w:cs="ArialMT"/>
          <w:color w:val="2E74B5" w:themeColor="accent5" w:themeShade="BF"/>
          <w:sz w:val="28"/>
          <w:szCs w:val="28"/>
          <w:shd w:val="clear" w:color="auto" w:fill="FFFFFF"/>
        </w:rPr>
        <w:t>Environmentally better material</w:t>
      </w:r>
    </w:p>
    <w:p w14:paraId="69E24FAE" w14:textId="77777777" w:rsidR="006E5757" w:rsidRPr="006E5757" w:rsidRDefault="006E5757" w:rsidP="00A43D29">
      <w:pPr>
        <w:pStyle w:val="ListParagraph"/>
        <w:numPr>
          <w:ilvl w:val="1"/>
          <w:numId w:val="3"/>
        </w:numPr>
        <w:jc w:val="both"/>
        <w:rPr>
          <w:rFonts w:ascii="ArialMT" w:hAnsi="ArialMT" w:cs="ArialMT"/>
          <w:color w:val="2E74B5" w:themeColor="accent5" w:themeShade="BF"/>
          <w:sz w:val="28"/>
          <w:szCs w:val="28"/>
          <w:shd w:val="clear" w:color="auto" w:fill="FFFFFF"/>
        </w:rPr>
      </w:pPr>
      <w:r w:rsidRPr="006E5757">
        <w:rPr>
          <w:rFonts w:ascii="ArialMT" w:hAnsi="ArialMT" w:cs="ArialMT"/>
          <w:color w:val="2E74B5" w:themeColor="accent5" w:themeShade="BF"/>
          <w:sz w:val="28"/>
          <w:szCs w:val="28"/>
          <w:shd w:val="clear" w:color="auto" w:fill="FFFFFF"/>
        </w:rPr>
        <w:t>Separable and recyclable material</w:t>
      </w:r>
    </w:p>
    <w:p w14:paraId="2A17A8F8" w14:textId="77777777" w:rsidR="006E5757" w:rsidRPr="006E5757" w:rsidRDefault="006E5757" w:rsidP="00A43D29">
      <w:pPr>
        <w:pStyle w:val="ListParagraph"/>
        <w:numPr>
          <w:ilvl w:val="1"/>
          <w:numId w:val="3"/>
        </w:numPr>
        <w:jc w:val="both"/>
        <w:rPr>
          <w:rFonts w:ascii="ArialMT" w:hAnsi="ArialMT" w:cs="ArialMT"/>
          <w:color w:val="2E74B5" w:themeColor="accent5" w:themeShade="BF"/>
          <w:sz w:val="28"/>
          <w:szCs w:val="28"/>
          <w:shd w:val="clear" w:color="auto" w:fill="FFFFFF"/>
        </w:rPr>
      </w:pPr>
      <w:r w:rsidRPr="006E5757">
        <w:rPr>
          <w:rFonts w:ascii="ArialMT" w:hAnsi="ArialMT" w:cs="ArialMT"/>
          <w:color w:val="2E74B5" w:themeColor="accent5" w:themeShade="BF"/>
          <w:sz w:val="28"/>
          <w:szCs w:val="28"/>
          <w:shd w:val="clear" w:color="auto" w:fill="FFFFFF"/>
        </w:rPr>
        <w:t>Product quality</w:t>
      </w:r>
    </w:p>
    <w:p w14:paraId="68B9F501" w14:textId="77777777" w:rsidR="006E5757" w:rsidRPr="00A43D29" w:rsidRDefault="006E5757" w:rsidP="00A43D29">
      <w:pPr>
        <w:pStyle w:val="ListParagraph"/>
        <w:numPr>
          <w:ilvl w:val="1"/>
          <w:numId w:val="3"/>
        </w:numPr>
        <w:jc w:val="both"/>
        <w:rPr>
          <w:rFonts w:ascii="ArialMT" w:hAnsi="ArialMT" w:cs="ArialMT"/>
          <w:color w:val="2E74B5" w:themeColor="accent5" w:themeShade="BF"/>
          <w:sz w:val="28"/>
          <w:szCs w:val="28"/>
          <w:shd w:val="clear" w:color="auto" w:fill="FFFFFF"/>
        </w:rPr>
      </w:pPr>
      <w:r w:rsidRPr="00A43D29">
        <w:rPr>
          <w:rFonts w:ascii="ArialMT" w:hAnsi="ArialMT" w:cs="ArialMT"/>
          <w:color w:val="2E74B5" w:themeColor="accent5" w:themeShade="BF"/>
          <w:sz w:val="28"/>
          <w:szCs w:val="28"/>
          <w:shd w:val="clear" w:color="auto" w:fill="FFFFFF"/>
        </w:rPr>
        <w:t>Transport efficiency (number of products per container)</w:t>
      </w:r>
    </w:p>
    <w:p w14:paraId="40F90912" w14:textId="77777777" w:rsidR="006E5757" w:rsidRPr="006E5757" w:rsidRDefault="006E5757" w:rsidP="00A43D29">
      <w:pPr>
        <w:pStyle w:val="ListParagraph"/>
        <w:numPr>
          <w:ilvl w:val="1"/>
          <w:numId w:val="3"/>
        </w:numPr>
        <w:jc w:val="both"/>
        <w:rPr>
          <w:rFonts w:ascii="ArialMT" w:hAnsi="ArialMT" w:cs="ArialMT"/>
          <w:color w:val="2E74B5" w:themeColor="accent5" w:themeShade="BF"/>
          <w:sz w:val="28"/>
          <w:szCs w:val="28"/>
          <w:shd w:val="clear" w:color="auto" w:fill="FFFFFF"/>
        </w:rPr>
      </w:pPr>
      <w:r w:rsidRPr="006E5757">
        <w:rPr>
          <w:rFonts w:ascii="ArialMT" w:hAnsi="ArialMT" w:cs="ArialMT"/>
          <w:color w:val="2E74B5" w:themeColor="accent5" w:themeShade="BF"/>
          <w:sz w:val="28"/>
          <w:szCs w:val="28"/>
          <w:shd w:val="clear" w:color="auto" w:fill="FFFFFF"/>
        </w:rPr>
        <w:t>Energy efficient production</w:t>
      </w:r>
    </w:p>
    <w:p w14:paraId="2CDDCBFC" w14:textId="77777777" w:rsidR="006E5757" w:rsidRPr="006E5757" w:rsidRDefault="006E5757" w:rsidP="00A43D29">
      <w:pPr>
        <w:pStyle w:val="ListParagraph"/>
        <w:numPr>
          <w:ilvl w:val="1"/>
          <w:numId w:val="3"/>
        </w:numPr>
        <w:jc w:val="both"/>
        <w:rPr>
          <w:rFonts w:ascii="ArialMT" w:hAnsi="ArialMT" w:cs="ArialMT"/>
          <w:color w:val="2E74B5" w:themeColor="accent5" w:themeShade="BF"/>
          <w:sz w:val="28"/>
          <w:szCs w:val="28"/>
          <w:shd w:val="clear" w:color="auto" w:fill="FFFFFF"/>
        </w:rPr>
      </w:pPr>
      <w:r w:rsidRPr="006E5757">
        <w:rPr>
          <w:rFonts w:ascii="ArialMT" w:hAnsi="ArialMT" w:cs="ArialMT"/>
          <w:color w:val="2E74B5" w:themeColor="accent5" w:themeShade="BF"/>
          <w:sz w:val="28"/>
          <w:szCs w:val="28"/>
          <w:shd w:val="clear" w:color="auto" w:fill="FFFFFF"/>
        </w:rPr>
        <w:t>Renewable energy in production</w:t>
      </w:r>
    </w:p>
    <w:p w14:paraId="53E75138" w14:textId="77777777" w:rsidR="006E5757" w:rsidRPr="006E5757" w:rsidRDefault="006E5757" w:rsidP="00A43D29">
      <w:pPr>
        <w:pStyle w:val="ListParagraph"/>
        <w:numPr>
          <w:ilvl w:val="1"/>
          <w:numId w:val="3"/>
        </w:numPr>
        <w:jc w:val="both"/>
        <w:rPr>
          <w:rFonts w:ascii="ArialMT" w:hAnsi="ArialMT" w:cs="ArialMT"/>
          <w:color w:val="2E74B5" w:themeColor="accent5" w:themeShade="BF"/>
          <w:sz w:val="28"/>
          <w:szCs w:val="28"/>
          <w:shd w:val="clear" w:color="auto" w:fill="FFFFFF"/>
        </w:rPr>
      </w:pPr>
      <w:r w:rsidRPr="006E5757">
        <w:rPr>
          <w:rFonts w:ascii="ArialMT" w:hAnsi="ArialMT" w:cs="ArialMT"/>
          <w:color w:val="2E74B5" w:themeColor="accent5" w:themeShade="BF"/>
          <w:sz w:val="28"/>
          <w:szCs w:val="28"/>
          <w:shd w:val="clear" w:color="auto" w:fill="FFFFFF"/>
        </w:rPr>
        <w:t>Raw material utilization at suppliers</w:t>
      </w:r>
    </w:p>
    <w:p w14:paraId="53CB3BBB" w14:textId="6C23C6E7" w:rsidR="006E5757" w:rsidRDefault="006E5757" w:rsidP="00A43D29">
      <w:pPr>
        <w:pStyle w:val="ListParagraph"/>
        <w:numPr>
          <w:ilvl w:val="1"/>
          <w:numId w:val="3"/>
        </w:numPr>
        <w:jc w:val="both"/>
        <w:rPr>
          <w:rFonts w:ascii="ArialMT" w:hAnsi="ArialMT" w:cs="ArialMT"/>
          <w:color w:val="2E74B5" w:themeColor="accent5" w:themeShade="BF"/>
          <w:sz w:val="28"/>
          <w:szCs w:val="28"/>
          <w:shd w:val="clear" w:color="auto" w:fill="FFFFFF"/>
        </w:rPr>
      </w:pPr>
      <w:r w:rsidRPr="006E5757">
        <w:rPr>
          <w:rFonts w:ascii="ArialMT" w:hAnsi="ArialMT" w:cs="ArialMT"/>
          <w:color w:val="2E74B5" w:themeColor="accent5" w:themeShade="BF"/>
          <w:sz w:val="28"/>
          <w:szCs w:val="28"/>
          <w:shd w:val="clear" w:color="auto" w:fill="FFFFFF"/>
        </w:rPr>
        <w:t>Product use (less use of energy and water, and less waste in customers' homes)</w:t>
      </w:r>
    </w:p>
    <w:p w14:paraId="18D6A6E7" w14:textId="3A31D4FE" w:rsidR="00A43D29" w:rsidRDefault="00A43D29" w:rsidP="006E5757">
      <w:pPr>
        <w:pStyle w:val="ListParagraph"/>
        <w:jc w:val="both"/>
        <w:rPr>
          <w:rFonts w:ascii="ArialMT" w:hAnsi="ArialMT" w:cs="ArialMT"/>
          <w:color w:val="2E74B5" w:themeColor="accent5" w:themeShade="BF"/>
          <w:sz w:val="28"/>
          <w:szCs w:val="28"/>
          <w:shd w:val="clear" w:color="auto" w:fill="FFFFFF"/>
        </w:rPr>
      </w:pPr>
      <w:r>
        <w:rPr>
          <w:rFonts w:ascii="ArialMT" w:hAnsi="ArialMT" w:cs="ArialMT"/>
          <w:color w:val="2E74B5" w:themeColor="accent5" w:themeShade="BF"/>
          <w:sz w:val="28"/>
          <w:szCs w:val="28"/>
          <w:shd w:val="clear" w:color="auto" w:fill="FFFFFF"/>
        </w:rPr>
        <w:t xml:space="preserve"> </w:t>
      </w:r>
    </w:p>
    <w:p w14:paraId="43735287" w14:textId="46092680" w:rsidR="00A43D29" w:rsidRDefault="00A43D29" w:rsidP="006E5757">
      <w:pPr>
        <w:pStyle w:val="ListParagraph"/>
        <w:jc w:val="both"/>
        <w:rPr>
          <w:rFonts w:ascii="ArialMT" w:hAnsi="ArialMT" w:cs="ArialMT"/>
          <w:color w:val="2E74B5" w:themeColor="accent5" w:themeShade="BF"/>
          <w:sz w:val="28"/>
          <w:szCs w:val="28"/>
          <w:shd w:val="clear" w:color="auto" w:fill="FFFFFF"/>
        </w:rPr>
      </w:pPr>
      <w:r w:rsidRPr="00A43D29">
        <w:rPr>
          <w:rFonts w:ascii="ArialMT" w:hAnsi="ArialMT" w:cs="ArialMT"/>
          <w:color w:val="2E74B5" w:themeColor="accent5" w:themeShade="BF"/>
          <w:sz w:val="28"/>
          <w:szCs w:val="28"/>
          <w:shd w:val="clear" w:color="auto" w:fill="FFFFFF"/>
        </w:rPr>
        <w:t xml:space="preserve">KEA has developed production centres and use less energy for their products. It mostly uses renewable energy and less raw material. IKEA is working with suppliers in energy projects to help them reduce energy consumption and carbon dioxide emissions, while saving costs. IKEA is also helping customers and co-workers use more sustainable modes of transport to travel to and from IKEA stores. Together, these instruments constitute a part of the binding business contract between IKEA and its suppliers.   </w:t>
      </w:r>
    </w:p>
    <w:p w14:paraId="46AEEA59"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29597F71" w14:textId="28150567" w:rsidR="00B96621" w:rsidRPr="00B96621" w:rsidRDefault="00B96621" w:rsidP="00B96621">
      <w:pPr>
        <w:pStyle w:val="HTMLPreformatted"/>
        <w:bidi/>
        <w:rPr>
          <w:rFonts w:ascii="inherit" w:hAnsi="inherit" w:hint="cs"/>
          <w:color w:val="212121"/>
          <w:rtl/>
          <w:lang w:bidi="ar"/>
        </w:rPr>
      </w:pPr>
      <w:r w:rsidRPr="00B96621">
        <w:rPr>
          <w:rFonts w:ascii="ArialMT" w:hAnsi="ArialMT" w:cs="ArialMT"/>
          <w:b/>
          <w:bCs/>
          <w:color w:val="2E74B5" w:themeColor="accent5" w:themeShade="BF"/>
          <w:sz w:val="28"/>
          <w:szCs w:val="28"/>
          <w:shd w:val="clear" w:color="auto" w:fill="FFFFFF"/>
        </w:rPr>
        <w:t xml:space="preserve">IKEA sustainability </w:t>
      </w:r>
      <w:proofErr w:type="gramStart"/>
      <w:r w:rsidRPr="00B96621">
        <w:rPr>
          <w:rFonts w:ascii="ArialMT" w:hAnsi="ArialMT" w:cs="ArialMT"/>
          <w:b/>
          <w:bCs/>
          <w:color w:val="2E74B5" w:themeColor="accent5" w:themeShade="BF"/>
          <w:sz w:val="28"/>
          <w:szCs w:val="28"/>
          <w:shd w:val="clear" w:color="auto" w:fill="FFFFFF"/>
        </w:rPr>
        <w:t>contribution</w:t>
      </w:r>
      <w:r>
        <w:rPr>
          <w:rFonts w:ascii="ArialMT" w:hAnsi="ArialMT" w:cs="ArialMT"/>
          <w:b/>
          <w:bCs/>
          <w:color w:val="2E74B5" w:themeColor="accent5" w:themeShade="BF"/>
          <w:sz w:val="28"/>
          <w:szCs w:val="28"/>
          <w:shd w:val="clear" w:color="auto" w:fill="FFFFFF"/>
        </w:rPr>
        <w:t>..</w:t>
      </w:r>
      <w:proofErr w:type="gramEnd"/>
      <w:r w:rsidRPr="00B96621">
        <w:rPr>
          <w:rFonts w:ascii="inherit" w:hAnsi="inherit" w:hint="cs"/>
          <w:color w:val="212121"/>
          <w:rtl/>
        </w:rPr>
        <w:t xml:space="preserve"> مساهمة </w:t>
      </w:r>
      <w:r w:rsidRPr="00B96621">
        <w:rPr>
          <w:rFonts w:ascii="inherit" w:hAnsi="inherit" w:hint="cs"/>
          <w:color w:val="212121"/>
          <w:lang w:bidi="ar"/>
        </w:rPr>
        <w:t>IKEA</w:t>
      </w:r>
      <w:r w:rsidRPr="00B96621">
        <w:rPr>
          <w:rFonts w:ascii="inherit" w:hAnsi="inherit" w:hint="cs"/>
          <w:color w:val="212121"/>
          <w:rtl/>
        </w:rPr>
        <w:t xml:space="preserve"> المستدامة</w:t>
      </w:r>
    </w:p>
    <w:p w14:paraId="697AD39C" w14:textId="77777777" w:rsidR="00B96621" w:rsidRPr="00B96621" w:rsidRDefault="00B96621" w:rsidP="00B96621">
      <w:pPr>
        <w:rPr>
          <w:rFonts w:eastAsia="Times New Roman"/>
        </w:rPr>
      </w:pPr>
    </w:p>
    <w:p w14:paraId="1CA3AC4A" w14:textId="50605654" w:rsidR="00B96621" w:rsidRPr="00B96621" w:rsidRDefault="00B96621" w:rsidP="00B96621">
      <w:pPr>
        <w:pStyle w:val="NormalWeb"/>
        <w:spacing w:before="0" w:beforeAutospacing="0"/>
        <w:rPr>
          <w:rFonts w:ascii="ArialMT" w:hAnsi="ArialMT" w:cs="ArialMT"/>
          <w:color w:val="2E74B5" w:themeColor="accent5" w:themeShade="BF"/>
          <w:sz w:val="28"/>
          <w:szCs w:val="28"/>
          <w:shd w:val="clear" w:color="auto" w:fill="FFFFFF"/>
        </w:rPr>
      </w:pPr>
    </w:p>
    <w:p w14:paraId="4E155173" w14:textId="77777777" w:rsidR="00B96621" w:rsidRPr="00B96621" w:rsidRDefault="00B96621" w:rsidP="00B96621">
      <w:pPr>
        <w:pStyle w:val="NormalWeb"/>
        <w:spacing w:before="0" w:beforeAutospacing="0"/>
        <w:rPr>
          <w:rFonts w:ascii="ArialMT" w:hAnsi="ArialMT" w:cs="ArialMT"/>
          <w:color w:val="2E74B5" w:themeColor="accent5" w:themeShade="BF"/>
          <w:sz w:val="28"/>
          <w:szCs w:val="28"/>
          <w:shd w:val="clear" w:color="auto" w:fill="FFFFFF"/>
        </w:rPr>
      </w:pPr>
      <w:r w:rsidRPr="00B96621">
        <w:rPr>
          <w:rFonts w:ascii="ArialMT" w:hAnsi="ArialMT" w:cs="ArialMT"/>
          <w:color w:val="2E74B5" w:themeColor="accent5" w:themeShade="BF"/>
          <w:sz w:val="28"/>
          <w:szCs w:val="28"/>
          <w:shd w:val="clear" w:color="auto" w:fill="FFFFFF"/>
        </w:rPr>
        <w:t>IKEA participates in various activities, such as the Forest Stewardship Council and the Roundtable for Sustainable Palm Oil certification (</w:t>
      </w:r>
      <w:proofErr w:type="spellStart"/>
      <w:r w:rsidRPr="00B96621">
        <w:rPr>
          <w:rFonts w:ascii="ArialMT" w:hAnsi="ArialMT" w:cs="ArialMT"/>
          <w:color w:val="2E74B5" w:themeColor="accent5" w:themeShade="BF"/>
          <w:sz w:val="28"/>
          <w:szCs w:val="28"/>
          <w:shd w:val="clear" w:color="auto" w:fill="FFFFFF"/>
        </w:rPr>
        <w:t>Boström</w:t>
      </w:r>
      <w:proofErr w:type="spellEnd"/>
      <w:r w:rsidRPr="00B96621">
        <w:rPr>
          <w:rFonts w:ascii="ArialMT" w:hAnsi="ArialMT" w:cs="ArialMT"/>
          <w:color w:val="2E74B5" w:themeColor="accent5" w:themeShade="BF"/>
          <w:sz w:val="28"/>
          <w:szCs w:val="28"/>
          <w:shd w:val="clear" w:color="auto" w:fill="FFFFFF"/>
        </w:rPr>
        <w:t xml:space="preserve">, </w:t>
      </w:r>
      <w:proofErr w:type="spellStart"/>
      <w:r w:rsidRPr="00B96621">
        <w:rPr>
          <w:rFonts w:ascii="ArialMT" w:hAnsi="ArialMT" w:cs="ArialMT"/>
          <w:color w:val="2E74B5" w:themeColor="accent5" w:themeShade="BF"/>
          <w:sz w:val="28"/>
          <w:szCs w:val="28"/>
          <w:shd w:val="clear" w:color="auto" w:fill="FFFFFF"/>
        </w:rPr>
        <w:t>Gilek</w:t>
      </w:r>
      <w:proofErr w:type="spellEnd"/>
      <w:r w:rsidRPr="00B96621">
        <w:rPr>
          <w:rFonts w:ascii="ArialMT" w:hAnsi="ArialMT" w:cs="ArialMT"/>
          <w:color w:val="2E74B5" w:themeColor="accent5" w:themeShade="BF"/>
          <w:sz w:val="28"/>
          <w:szCs w:val="28"/>
          <w:shd w:val="clear" w:color="auto" w:fill="FFFFFF"/>
        </w:rPr>
        <w:t xml:space="preserve">, </w:t>
      </w:r>
      <w:proofErr w:type="spellStart"/>
      <w:r w:rsidRPr="00B96621">
        <w:rPr>
          <w:rFonts w:ascii="ArialMT" w:hAnsi="ArialMT" w:cs="ArialMT"/>
          <w:color w:val="2E74B5" w:themeColor="accent5" w:themeShade="BF"/>
          <w:sz w:val="28"/>
          <w:szCs w:val="28"/>
          <w:shd w:val="clear" w:color="auto" w:fill="FFFFFF"/>
        </w:rPr>
        <w:t>Jönsson</w:t>
      </w:r>
      <w:proofErr w:type="spellEnd"/>
      <w:r w:rsidRPr="00B96621">
        <w:rPr>
          <w:rFonts w:ascii="ArialMT" w:hAnsi="ArialMT" w:cs="ArialMT"/>
          <w:color w:val="2E74B5" w:themeColor="accent5" w:themeShade="BF"/>
          <w:sz w:val="28"/>
          <w:szCs w:val="28"/>
          <w:shd w:val="clear" w:color="auto" w:fill="FFFFFF"/>
        </w:rPr>
        <w:t xml:space="preserve"> &amp; </w:t>
      </w:r>
      <w:proofErr w:type="spellStart"/>
      <w:r w:rsidRPr="00B96621">
        <w:rPr>
          <w:rFonts w:ascii="ArialMT" w:hAnsi="ArialMT" w:cs="ArialMT"/>
          <w:color w:val="2E74B5" w:themeColor="accent5" w:themeShade="BF"/>
          <w:sz w:val="28"/>
          <w:szCs w:val="28"/>
          <w:shd w:val="clear" w:color="auto" w:fill="FFFFFF"/>
        </w:rPr>
        <w:t>Karlsson</w:t>
      </w:r>
      <w:proofErr w:type="spellEnd"/>
      <w:r w:rsidRPr="00B96621">
        <w:rPr>
          <w:rFonts w:ascii="ArialMT" w:hAnsi="ArialMT" w:cs="ArialMT"/>
          <w:color w:val="2E74B5" w:themeColor="accent5" w:themeShade="BF"/>
          <w:sz w:val="28"/>
          <w:szCs w:val="28"/>
          <w:shd w:val="clear" w:color="auto" w:fill="FFFFFF"/>
        </w:rPr>
        <w:t>, 2013). IKEA is totally aware of its environment responsibilities and take all precautionary measures to be less dependent on environmental resources. It uses renewable energy and low carbon footprint for its production.</w:t>
      </w:r>
    </w:p>
    <w:p w14:paraId="22E275F5" w14:textId="77777777" w:rsidR="00B96621" w:rsidRPr="00B96621" w:rsidRDefault="00B96621" w:rsidP="00B96621">
      <w:pPr>
        <w:pStyle w:val="NormalWeb"/>
        <w:spacing w:before="0" w:beforeAutospacing="0"/>
        <w:rPr>
          <w:rFonts w:ascii="ArialMT" w:hAnsi="ArialMT" w:cs="ArialMT"/>
          <w:color w:val="2E74B5" w:themeColor="accent5" w:themeShade="BF"/>
          <w:sz w:val="28"/>
          <w:szCs w:val="28"/>
          <w:shd w:val="clear" w:color="auto" w:fill="FFFFFF"/>
        </w:rPr>
      </w:pPr>
      <w:r w:rsidRPr="00B96621">
        <w:rPr>
          <w:rFonts w:ascii="ArialMT" w:hAnsi="ArialMT" w:cs="ArialMT"/>
          <w:color w:val="2E74B5" w:themeColor="accent5" w:themeShade="BF"/>
          <w:sz w:val="28"/>
          <w:szCs w:val="28"/>
          <w:shd w:val="clear" w:color="auto" w:fill="FFFFFF"/>
        </w:rPr>
        <w:t>IKEA has already established itself as a 'Green Corporate' but it is also necessary to integrate social, environmental and economic dimensions in other business related to the company. The following steps could be adopted to in identifying key performance indicators:</w:t>
      </w:r>
    </w:p>
    <w:p w14:paraId="64D3EEED" w14:textId="77777777" w:rsidR="00B96621" w:rsidRPr="00B96621" w:rsidRDefault="00B96621" w:rsidP="00B96621">
      <w:pPr>
        <w:numPr>
          <w:ilvl w:val="0"/>
          <w:numId w:val="5"/>
        </w:numPr>
        <w:spacing w:before="100" w:beforeAutospacing="1" w:after="100" w:afterAutospacing="1"/>
        <w:rPr>
          <w:rFonts w:ascii="ArialMT" w:hAnsi="ArialMT" w:cs="ArialMT"/>
          <w:color w:val="2E74B5" w:themeColor="accent5" w:themeShade="BF"/>
          <w:sz w:val="28"/>
          <w:szCs w:val="28"/>
          <w:shd w:val="clear" w:color="auto" w:fill="FFFFFF"/>
        </w:rPr>
      </w:pPr>
      <w:r w:rsidRPr="00B96621">
        <w:rPr>
          <w:rFonts w:ascii="ArialMT" w:hAnsi="ArialMT" w:cs="ArialMT"/>
          <w:color w:val="2E74B5" w:themeColor="accent5" w:themeShade="BF"/>
          <w:sz w:val="28"/>
          <w:szCs w:val="28"/>
          <w:shd w:val="clear" w:color="auto" w:fill="FFFFFF"/>
        </w:rPr>
        <w:t>Setup independent management review body to assess practises and impact on macro and micro level</w:t>
      </w:r>
    </w:p>
    <w:p w14:paraId="3181D968" w14:textId="77777777" w:rsidR="00B96621" w:rsidRPr="00B96621" w:rsidRDefault="00B96621" w:rsidP="00B96621">
      <w:pPr>
        <w:numPr>
          <w:ilvl w:val="0"/>
          <w:numId w:val="5"/>
        </w:numPr>
        <w:spacing w:before="100" w:beforeAutospacing="1" w:after="100" w:afterAutospacing="1"/>
        <w:rPr>
          <w:rFonts w:ascii="ArialMT" w:hAnsi="ArialMT" w:cs="ArialMT"/>
          <w:color w:val="2E74B5" w:themeColor="accent5" w:themeShade="BF"/>
          <w:sz w:val="28"/>
          <w:szCs w:val="28"/>
          <w:shd w:val="clear" w:color="auto" w:fill="FFFFFF"/>
        </w:rPr>
      </w:pPr>
      <w:r w:rsidRPr="00B96621">
        <w:rPr>
          <w:rFonts w:ascii="ArialMT" w:hAnsi="ArialMT" w:cs="ArialMT"/>
          <w:color w:val="2E74B5" w:themeColor="accent5" w:themeShade="BF"/>
          <w:sz w:val="28"/>
          <w:szCs w:val="28"/>
          <w:shd w:val="clear" w:color="auto" w:fill="FFFFFF"/>
        </w:rPr>
        <w:t>It should develop a knowledge sharing system for consumers to understand the company's practices and implement learnt lessons on their part.</w:t>
      </w:r>
    </w:p>
    <w:p w14:paraId="5D7E466B" w14:textId="77777777" w:rsidR="00B96621" w:rsidRPr="00B96621" w:rsidRDefault="00B96621" w:rsidP="00B96621">
      <w:pPr>
        <w:numPr>
          <w:ilvl w:val="0"/>
          <w:numId w:val="5"/>
        </w:numPr>
        <w:spacing w:before="100" w:beforeAutospacing="1" w:after="100" w:afterAutospacing="1"/>
        <w:rPr>
          <w:rFonts w:ascii="ArialMT" w:hAnsi="ArialMT" w:cs="ArialMT"/>
          <w:color w:val="2E74B5" w:themeColor="accent5" w:themeShade="BF"/>
          <w:sz w:val="28"/>
          <w:szCs w:val="28"/>
          <w:shd w:val="clear" w:color="auto" w:fill="FFFFFF"/>
        </w:rPr>
      </w:pPr>
      <w:r w:rsidRPr="00B96621">
        <w:rPr>
          <w:rFonts w:ascii="ArialMT" w:hAnsi="ArialMT" w:cs="ArialMT"/>
          <w:color w:val="2E74B5" w:themeColor="accent5" w:themeShade="BF"/>
          <w:sz w:val="28"/>
          <w:szCs w:val="28"/>
          <w:shd w:val="clear" w:color="auto" w:fill="FFFFFF"/>
        </w:rPr>
        <w:t>It should encourage direct and indirect stakeholders to come forward and take initiative in establishing sustainable practices and ideas.</w:t>
      </w:r>
    </w:p>
    <w:p w14:paraId="3F613698"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497D1250"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5E34755B"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1D870C49"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60EF1965"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6722D383" w14:textId="77777777" w:rsidR="00DC0DD2" w:rsidRDefault="00DC0DD2" w:rsidP="00DC0DD2">
      <w:pPr>
        <w:pStyle w:val="NormalWeb"/>
      </w:pPr>
      <w:proofErr w:type="spellStart"/>
      <w:r>
        <w:rPr>
          <w:rFonts w:ascii="Arial" w:hAnsi="Arial" w:cs="Arial"/>
          <w:b/>
          <w:bCs/>
          <w:shd w:val="clear" w:color="auto" w:fill="FFFFFF"/>
        </w:rPr>
        <w:t>Analyzing</w:t>
      </w:r>
      <w:proofErr w:type="spellEnd"/>
      <w:r>
        <w:rPr>
          <w:rFonts w:ascii="Arial" w:hAnsi="Arial" w:cs="Arial"/>
          <w:b/>
          <w:bCs/>
          <w:shd w:val="clear" w:color="auto" w:fill="FFFFFF"/>
        </w:rPr>
        <w:t xml:space="preserve"> changes in the organization's external environment, identifying key stakeholders, and re </w:t>
      </w:r>
      <w:proofErr w:type="spellStart"/>
      <w:r>
        <w:rPr>
          <w:rFonts w:ascii="Arial" w:hAnsi="Arial" w:cs="Arial"/>
          <w:b/>
          <w:bCs/>
          <w:shd w:val="clear" w:color="auto" w:fill="FFFFFF"/>
        </w:rPr>
        <w:t>garding</w:t>
      </w:r>
      <w:proofErr w:type="spellEnd"/>
      <w:r>
        <w:rPr>
          <w:rFonts w:ascii="Arial" w:hAnsi="Arial" w:cs="Arial"/>
          <w:b/>
          <w:bCs/>
          <w:shd w:val="clear" w:color="auto" w:fill="FFFFFF"/>
        </w:rPr>
        <w:t xml:space="preserve"> CSR as a promising path </w:t>
      </w:r>
    </w:p>
    <w:p w14:paraId="3E192580" w14:textId="77777777" w:rsidR="00DC0DD2" w:rsidRDefault="00DC0DD2" w:rsidP="00DC0DD2">
      <w:pPr>
        <w:pStyle w:val="NormalWeb"/>
      </w:pPr>
      <w:r>
        <w:rPr>
          <w:rFonts w:ascii="ArialMT" w:hAnsi="ArialMT" w:cs="ArialMT"/>
          <w:shd w:val="clear" w:color="auto" w:fill="FFFFFF"/>
        </w:rPr>
        <w:t xml:space="preserve">Their increasing dependence on financial investors' expectations about their performance and public opinion means </w:t>
      </w:r>
      <w:proofErr w:type="spellStart"/>
      <w:r>
        <w:rPr>
          <w:rFonts w:ascii="ArialMT" w:hAnsi="ArialMT" w:cs="ArialMT"/>
          <w:shd w:val="clear" w:color="auto" w:fill="FFFFFF"/>
        </w:rPr>
        <w:t>t hat</w:t>
      </w:r>
      <w:proofErr w:type="spellEnd"/>
      <w:r>
        <w:rPr>
          <w:rFonts w:ascii="ArialMT" w:hAnsi="ArialMT" w:cs="ArialMT"/>
          <w:shd w:val="clear" w:color="auto" w:fill="FFFFFF"/>
        </w:rPr>
        <w:t xml:space="preserve"> organizations must demonstrate their thorough understanding of the changes in their external environments. In particular, organizations must be </w:t>
      </w:r>
      <w:proofErr w:type="spellStart"/>
      <w:r>
        <w:rPr>
          <w:rFonts w:ascii="ArialMT" w:hAnsi="ArialMT" w:cs="ArialMT"/>
          <w:shd w:val="clear" w:color="auto" w:fill="FFFFFF"/>
        </w:rPr>
        <w:t>awar</w:t>
      </w:r>
      <w:proofErr w:type="spellEnd"/>
      <w:r>
        <w:rPr>
          <w:rFonts w:ascii="ArialMT" w:hAnsi="ArialMT" w:cs="ArialMT"/>
          <w:shd w:val="clear" w:color="auto" w:fill="FFFFFF"/>
        </w:rPr>
        <w:t xml:space="preserve"> e of who their stakeholders are and what expectations they hold. Our case study reveals that IKEA has faced many potential crises, including those related to work safety, wood from certified sustainable forests, and CO </w:t>
      </w:r>
    </w:p>
    <w:p w14:paraId="65C08254" w14:textId="77777777" w:rsidR="00DC0DD2" w:rsidRDefault="00DC0DD2" w:rsidP="00DC0DD2">
      <w:pPr>
        <w:pStyle w:val="NormalWeb"/>
      </w:pPr>
      <w:r>
        <w:rPr>
          <w:rFonts w:ascii="ArialMT" w:hAnsi="ArialMT" w:cs="ArialMT"/>
          <w:sz w:val="16"/>
          <w:szCs w:val="16"/>
          <w:shd w:val="clear" w:color="auto" w:fill="FFFFFF"/>
        </w:rPr>
        <w:t xml:space="preserve">2 </w:t>
      </w:r>
    </w:p>
    <w:p w14:paraId="2554C0C3" w14:textId="77777777" w:rsidR="00DC0DD2" w:rsidRDefault="00DC0DD2" w:rsidP="00DC0DD2">
      <w:pPr>
        <w:pStyle w:val="NormalWeb"/>
      </w:pPr>
      <w:r>
        <w:rPr>
          <w:rFonts w:ascii="ArialMT" w:hAnsi="ArialMT" w:cs="ArialMT"/>
          <w:shd w:val="clear" w:color="auto" w:fill="FFFFFF"/>
        </w:rPr>
        <w:t xml:space="preserve">emission levels, which prompted it to engage in discussions and negotiations with trade unions, its supplier network, NGOs, and the media. In </w:t>
      </w:r>
      <w:proofErr w:type="spellStart"/>
      <w:r>
        <w:rPr>
          <w:rFonts w:ascii="ArialMT" w:hAnsi="ArialMT" w:cs="ArialMT"/>
          <w:shd w:val="clear" w:color="auto" w:fill="FFFFFF"/>
        </w:rPr>
        <w:t>deali</w:t>
      </w:r>
      <w:proofErr w:type="spellEnd"/>
      <w:r>
        <w:rPr>
          <w:rFonts w:ascii="ArialMT" w:hAnsi="ArialMT" w:cs="ArialMT"/>
          <w:shd w:val="clear" w:color="auto" w:fill="FFFFFF"/>
        </w:rPr>
        <w:t xml:space="preserve"> ng with these different crises, IKEA has found that its CSR can deliver promising solutions and ultimately lead to better corporate performance. </w:t>
      </w:r>
    </w:p>
    <w:p w14:paraId="4FAE1F77"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6B521125" w14:textId="77777777" w:rsidR="000D69B8" w:rsidRPr="000D69B8" w:rsidRDefault="000D69B8" w:rsidP="000D69B8">
      <w:pPr>
        <w:pStyle w:val="ListParagraph"/>
        <w:jc w:val="both"/>
        <w:rPr>
          <w:rFonts w:ascii="ArialMT" w:hAnsi="ArialMT" w:cs="ArialMT"/>
          <w:shd w:val="clear" w:color="auto" w:fill="FFFFFF"/>
        </w:rPr>
      </w:pPr>
      <w:r w:rsidRPr="000D69B8">
        <w:rPr>
          <w:rFonts w:ascii="ArialMT" w:hAnsi="ArialMT" w:cs="ArialMT"/>
          <w:shd w:val="clear" w:color="auto" w:fill="FFFFFF"/>
        </w:rPr>
        <w:t xml:space="preserve">Communicating with external stakeholders using appropriate </w:t>
      </w:r>
      <w:proofErr w:type="gramStart"/>
      <w:r w:rsidRPr="000D69B8">
        <w:rPr>
          <w:rFonts w:ascii="ArialMT" w:hAnsi="ArialMT" w:cs="ArialMT"/>
          <w:shd w:val="clear" w:color="auto" w:fill="FFFFFF"/>
        </w:rPr>
        <w:t>tools  IKEA</w:t>
      </w:r>
      <w:proofErr w:type="gramEnd"/>
      <w:r w:rsidRPr="000D69B8">
        <w:rPr>
          <w:rFonts w:ascii="ArialMT" w:hAnsi="ArialMT" w:cs="ArialMT"/>
          <w:shd w:val="clear" w:color="auto" w:fill="FFFFFF"/>
        </w:rPr>
        <w:t xml:space="preserve"> has not felt the need to advertise its CSR commitments; rather than relying on advertising rhetoric, it trusts in factual information. In addition, IKEA uses appealing elements, such as family, cultural, and ethical values, to portray its CSR commitments. Furthermore, IKEA carefully and efficiently maintains its image, then selects some specific CSR commitments, such as children's rights and reduced environmental impact, to communicate. With regard to organizational and institutional stakeholders, IKEA uses specifically adapted communication means, such as its annual CSR report. Our findings </w:t>
      </w:r>
    </w:p>
    <w:p w14:paraId="0E22A448" w14:textId="4668B054" w:rsidR="000D69B8" w:rsidRPr="000D69B8" w:rsidRDefault="000D69B8" w:rsidP="000D69B8">
      <w:pPr>
        <w:pStyle w:val="ListParagraph"/>
        <w:jc w:val="both"/>
        <w:rPr>
          <w:rFonts w:ascii="ArialMT" w:hAnsi="ArialMT" w:cs="ArialMT"/>
          <w:shd w:val="clear" w:color="auto" w:fill="FFFFFF"/>
        </w:rPr>
      </w:pPr>
      <w:r w:rsidRPr="000D69B8">
        <w:rPr>
          <w:rFonts w:ascii="ArialMT" w:hAnsi="ArialMT" w:cs="ArialMT"/>
          <w:shd w:val="clear" w:color="auto" w:fill="FFFFFF"/>
        </w:rPr>
        <w:t>highlight the complexity associated with reaching decisions about the nature and level of communication. For example, the need to communicate varies depending on the type of stakeholder and the importance that the stakeholder places on CSR, as well as the stakeholder's potential influence. In the case of IKEA, NGOs and trade unions have been more influential than consumers, so communication with these external stakeholders adds more value.</w:t>
      </w:r>
    </w:p>
    <w:p w14:paraId="65FA0806"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4412A852"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1AD018F9"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3C5AD15D" w14:textId="77777777" w:rsidR="00B96621" w:rsidRPr="00613D7F" w:rsidRDefault="00B96621" w:rsidP="006E5757">
      <w:pPr>
        <w:pStyle w:val="ListParagraph"/>
        <w:jc w:val="both"/>
        <w:rPr>
          <w:rFonts w:ascii="ArialMT" w:hAnsi="ArialMT" w:cs="ArialMT"/>
          <w:color w:val="C45911" w:themeColor="accent2" w:themeShade="BF"/>
          <w:sz w:val="28"/>
          <w:szCs w:val="28"/>
          <w:shd w:val="clear" w:color="auto" w:fill="FFFFFF"/>
        </w:rPr>
      </w:pPr>
    </w:p>
    <w:p w14:paraId="031EAC83" w14:textId="4128AE3D" w:rsidR="00B96621" w:rsidRPr="00613D7F" w:rsidRDefault="00613D7F" w:rsidP="006E5757">
      <w:pPr>
        <w:pStyle w:val="ListParagraph"/>
        <w:jc w:val="both"/>
        <w:rPr>
          <w:rFonts w:ascii="ArialMT" w:hAnsi="ArialMT" w:cs="ArialMT"/>
          <w:color w:val="C45911" w:themeColor="accent2" w:themeShade="BF"/>
          <w:sz w:val="28"/>
          <w:szCs w:val="28"/>
          <w:shd w:val="clear" w:color="auto" w:fill="FFFFFF"/>
        </w:rPr>
      </w:pPr>
      <w:r w:rsidRPr="00613D7F">
        <w:rPr>
          <w:rFonts w:ascii="ArialMT" w:hAnsi="ArialMT" w:cs="ArialMT"/>
          <w:color w:val="C45911" w:themeColor="accent2" w:themeShade="BF"/>
          <w:sz w:val="28"/>
          <w:szCs w:val="28"/>
          <w:u w:val="single"/>
          <w:shd w:val="clear" w:color="auto" w:fill="FFFFFF"/>
        </w:rPr>
        <w:t>Conclusion</w:t>
      </w:r>
      <w:r w:rsidRPr="00613D7F">
        <w:rPr>
          <w:rFonts w:ascii="ArialMT" w:hAnsi="ArialMT" w:cs="ArialMT"/>
          <w:color w:val="C45911" w:themeColor="accent2" w:themeShade="BF"/>
          <w:sz w:val="28"/>
          <w:szCs w:val="28"/>
          <w:shd w:val="clear" w:color="auto" w:fill="FFFFFF"/>
        </w:rPr>
        <w:t xml:space="preserve"> </w:t>
      </w:r>
    </w:p>
    <w:p w14:paraId="4ACCDB41"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3A397426" w14:textId="77777777" w:rsidR="00613D7F" w:rsidRDefault="00613D7F" w:rsidP="00613D7F">
      <w:pPr>
        <w:pStyle w:val="NormalWeb"/>
      </w:pPr>
      <w:r>
        <w:rPr>
          <w:rFonts w:ascii="Arial" w:hAnsi="Arial" w:cs="Arial"/>
          <w:b/>
          <w:bCs/>
          <w:shd w:val="clear" w:color="auto" w:fill="FFFFFF"/>
        </w:rPr>
        <w:t xml:space="preserve">CONCLUSIONS AND DISCUSSIONS </w:t>
      </w:r>
    </w:p>
    <w:p w14:paraId="4929B7D0" w14:textId="77777777" w:rsidR="00613D7F" w:rsidRPr="00613D7F" w:rsidRDefault="00613D7F" w:rsidP="00613D7F">
      <w:pPr>
        <w:pStyle w:val="ListParagraph"/>
        <w:jc w:val="both"/>
        <w:rPr>
          <w:rFonts w:ascii="ArialMT" w:hAnsi="ArialMT" w:cs="ArialMT"/>
          <w:color w:val="C45911" w:themeColor="accent2" w:themeShade="BF"/>
          <w:sz w:val="28"/>
          <w:szCs w:val="28"/>
          <w:shd w:val="clear" w:color="auto" w:fill="FFFFFF"/>
        </w:rPr>
      </w:pPr>
      <w:r w:rsidRPr="00613D7F">
        <w:rPr>
          <w:rFonts w:ascii="ArialMT" w:hAnsi="ArialMT" w:cs="ArialMT"/>
          <w:color w:val="C45911" w:themeColor="accent2" w:themeShade="BF"/>
          <w:sz w:val="28"/>
          <w:szCs w:val="28"/>
          <w:shd w:val="clear" w:color="auto" w:fill="FFFFFF"/>
        </w:rPr>
        <w:t xml:space="preserve">Drawing from our </w:t>
      </w:r>
      <w:proofErr w:type="spellStart"/>
      <w:r w:rsidRPr="00613D7F">
        <w:rPr>
          <w:rFonts w:ascii="ArialMT" w:hAnsi="ArialMT" w:cs="ArialMT"/>
          <w:color w:val="C45911" w:themeColor="accent2" w:themeShade="BF"/>
          <w:sz w:val="28"/>
          <w:szCs w:val="28"/>
          <w:shd w:val="clear" w:color="auto" w:fill="FFFFFF"/>
        </w:rPr>
        <w:t>developm</w:t>
      </w:r>
      <w:proofErr w:type="spellEnd"/>
      <w:r w:rsidRPr="00613D7F">
        <w:rPr>
          <w:rFonts w:ascii="ArialMT" w:hAnsi="ArialMT" w:cs="ArialMT"/>
          <w:color w:val="C45911" w:themeColor="accent2" w:themeShade="BF"/>
          <w:sz w:val="28"/>
          <w:szCs w:val="28"/>
          <w:shd w:val="clear" w:color="auto" w:fill="FFFFFF"/>
        </w:rPr>
        <w:t xml:space="preserve"> </w:t>
      </w:r>
      <w:proofErr w:type="spellStart"/>
      <w:r w:rsidRPr="00613D7F">
        <w:rPr>
          <w:rFonts w:ascii="ArialMT" w:hAnsi="ArialMT" w:cs="ArialMT"/>
          <w:color w:val="C45911" w:themeColor="accent2" w:themeShade="BF"/>
          <w:sz w:val="28"/>
          <w:szCs w:val="28"/>
          <w:shd w:val="clear" w:color="auto" w:fill="FFFFFF"/>
        </w:rPr>
        <w:t>ent</w:t>
      </w:r>
      <w:proofErr w:type="spellEnd"/>
      <w:r w:rsidRPr="00613D7F">
        <w:rPr>
          <w:rFonts w:ascii="ArialMT" w:hAnsi="ArialMT" w:cs="ArialMT"/>
          <w:color w:val="C45911" w:themeColor="accent2" w:themeShade="BF"/>
          <w:sz w:val="28"/>
          <w:szCs w:val="28"/>
          <w:shd w:val="clear" w:color="auto" w:fill="FFFFFF"/>
        </w:rPr>
        <w:t xml:space="preserve"> of the case, we outline some key strategic implications for IKEA and organizations interested in CSR in general. The effective influence of stakeholders in the CSR development process and the variability of their percept ions about CSR activities and communication should prompt researchers to </w:t>
      </w:r>
      <w:proofErr w:type="spellStart"/>
      <w:r w:rsidRPr="00613D7F">
        <w:rPr>
          <w:rFonts w:ascii="ArialMT" w:hAnsi="ArialMT" w:cs="ArialMT"/>
          <w:color w:val="C45911" w:themeColor="accent2" w:themeShade="BF"/>
          <w:sz w:val="28"/>
          <w:szCs w:val="28"/>
          <w:shd w:val="clear" w:color="auto" w:fill="FFFFFF"/>
        </w:rPr>
        <w:t>analyze</w:t>
      </w:r>
      <w:proofErr w:type="spellEnd"/>
      <w:r w:rsidRPr="00613D7F">
        <w:rPr>
          <w:rFonts w:ascii="ArialMT" w:hAnsi="ArialMT" w:cs="ArialMT"/>
          <w:color w:val="C45911" w:themeColor="accent2" w:themeShade="BF"/>
          <w:sz w:val="28"/>
          <w:szCs w:val="28"/>
          <w:shd w:val="clear" w:color="auto" w:fill="FFFFFF"/>
        </w:rPr>
        <w:t xml:space="preserve"> CSR dev </w:t>
      </w:r>
      <w:proofErr w:type="spellStart"/>
      <w:r w:rsidRPr="00613D7F">
        <w:rPr>
          <w:rFonts w:ascii="ArialMT" w:hAnsi="ArialMT" w:cs="ArialMT"/>
          <w:color w:val="C45911" w:themeColor="accent2" w:themeShade="BF"/>
          <w:sz w:val="28"/>
          <w:szCs w:val="28"/>
          <w:shd w:val="clear" w:color="auto" w:fill="FFFFFF"/>
        </w:rPr>
        <w:t>elopment</w:t>
      </w:r>
      <w:proofErr w:type="spellEnd"/>
      <w:r w:rsidRPr="00613D7F">
        <w:rPr>
          <w:rFonts w:ascii="ArialMT" w:hAnsi="ArialMT" w:cs="ArialMT"/>
          <w:color w:val="C45911" w:themeColor="accent2" w:themeShade="BF"/>
          <w:sz w:val="28"/>
          <w:szCs w:val="28"/>
          <w:shd w:val="clear" w:color="auto" w:fill="FFFFFF"/>
        </w:rPr>
        <w:t xml:space="preserve"> issues and conduct impact analyses in a more comprehensive manner than currently exists. The crucial role of stakeholders' differential perceptions about the transparency and credibility of information about an organization's CS R commitments should remain central to any research </w:t>
      </w:r>
      <w:proofErr w:type="spellStart"/>
      <w:r w:rsidRPr="00613D7F">
        <w:rPr>
          <w:rFonts w:ascii="ArialMT" w:hAnsi="ArialMT" w:cs="ArialMT"/>
          <w:color w:val="C45911" w:themeColor="accent2" w:themeShade="BF"/>
          <w:sz w:val="28"/>
          <w:szCs w:val="28"/>
          <w:shd w:val="clear" w:color="auto" w:fill="FFFFFF"/>
        </w:rPr>
        <w:t>effor</w:t>
      </w:r>
      <w:proofErr w:type="spellEnd"/>
      <w:r w:rsidRPr="00613D7F">
        <w:rPr>
          <w:rFonts w:ascii="ArialMT" w:hAnsi="ArialMT" w:cs="ArialMT"/>
          <w:color w:val="C45911" w:themeColor="accent2" w:themeShade="BF"/>
          <w:sz w:val="28"/>
          <w:szCs w:val="28"/>
          <w:shd w:val="clear" w:color="auto" w:fill="FFFFFF"/>
        </w:rPr>
        <w:t xml:space="preserve"> t; thus, our </w:t>
      </w:r>
      <w:proofErr w:type="spellStart"/>
      <w:r w:rsidRPr="00613D7F">
        <w:rPr>
          <w:rFonts w:ascii="ArialMT" w:hAnsi="ArialMT" w:cs="ArialMT"/>
          <w:color w:val="C45911" w:themeColor="accent2" w:themeShade="BF"/>
          <w:sz w:val="28"/>
          <w:szCs w:val="28"/>
          <w:shd w:val="clear" w:color="auto" w:fill="FFFFFF"/>
        </w:rPr>
        <w:t>identific</w:t>
      </w:r>
      <w:proofErr w:type="spellEnd"/>
      <w:r w:rsidRPr="00613D7F">
        <w:rPr>
          <w:rFonts w:ascii="ArialMT" w:hAnsi="ArialMT" w:cs="ArialMT"/>
          <w:color w:val="C45911" w:themeColor="accent2" w:themeShade="BF"/>
          <w:sz w:val="28"/>
          <w:szCs w:val="28"/>
          <w:shd w:val="clear" w:color="auto" w:fill="FFFFFF"/>
        </w:rPr>
        <w:t xml:space="preserve"> </w:t>
      </w:r>
      <w:proofErr w:type="spellStart"/>
      <w:r w:rsidRPr="00613D7F">
        <w:rPr>
          <w:rFonts w:ascii="ArialMT" w:hAnsi="ArialMT" w:cs="ArialMT"/>
          <w:color w:val="C45911" w:themeColor="accent2" w:themeShade="BF"/>
          <w:sz w:val="28"/>
          <w:szCs w:val="28"/>
          <w:shd w:val="clear" w:color="auto" w:fill="FFFFFF"/>
        </w:rPr>
        <w:t>ation</w:t>
      </w:r>
      <w:proofErr w:type="spellEnd"/>
      <w:r w:rsidRPr="00613D7F">
        <w:rPr>
          <w:rFonts w:ascii="ArialMT" w:hAnsi="ArialMT" w:cs="ArialMT"/>
          <w:color w:val="C45911" w:themeColor="accent2" w:themeShade="BF"/>
          <w:sz w:val="28"/>
          <w:szCs w:val="28"/>
          <w:shd w:val="clear" w:color="auto" w:fill="FFFFFF"/>
        </w:rPr>
        <w:t xml:space="preserve"> of different stakeholders' unique attitudes </w:t>
      </w:r>
      <w:proofErr w:type="spellStart"/>
      <w:r w:rsidRPr="00613D7F">
        <w:rPr>
          <w:rFonts w:ascii="ArialMT" w:hAnsi="ArialMT" w:cs="ArialMT"/>
          <w:color w:val="C45911" w:themeColor="accent2" w:themeShade="BF"/>
          <w:sz w:val="28"/>
          <w:szCs w:val="28"/>
          <w:shd w:val="clear" w:color="auto" w:fill="FFFFFF"/>
        </w:rPr>
        <w:t>towa</w:t>
      </w:r>
      <w:proofErr w:type="spellEnd"/>
      <w:r w:rsidRPr="00613D7F">
        <w:rPr>
          <w:rFonts w:ascii="ArialMT" w:hAnsi="ArialMT" w:cs="ArialMT"/>
          <w:color w:val="C45911" w:themeColor="accent2" w:themeShade="BF"/>
          <w:sz w:val="28"/>
          <w:szCs w:val="28"/>
          <w:shd w:val="clear" w:color="auto" w:fill="FFFFFF"/>
        </w:rPr>
        <w:t xml:space="preserve"> </w:t>
      </w:r>
      <w:proofErr w:type="spellStart"/>
      <w:r w:rsidRPr="00613D7F">
        <w:rPr>
          <w:rFonts w:ascii="ArialMT" w:hAnsi="ArialMT" w:cs="ArialMT"/>
          <w:color w:val="C45911" w:themeColor="accent2" w:themeShade="BF"/>
          <w:sz w:val="28"/>
          <w:szCs w:val="28"/>
          <w:shd w:val="clear" w:color="auto" w:fill="FFFFFF"/>
        </w:rPr>
        <w:t>rd</w:t>
      </w:r>
      <w:proofErr w:type="spellEnd"/>
      <w:r w:rsidRPr="00613D7F">
        <w:rPr>
          <w:rFonts w:ascii="ArialMT" w:hAnsi="ArialMT" w:cs="ArialMT"/>
          <w:color w:val="C45911" w:themeColor="accent2" w:themeShade="BF"/>
          <w:sz w:val="28"/>
          <w:szCs w:val="28"/>
          <w:shd w:val="clear" w:color="auto" w:fill="FFFFFF"/>
        </w:rPr>
        <w:t xml:space="preserve"> IKEA represents an important contribution. </w:t>
      </w:r>
    </w:p>
    <w:p w14:paraId="607D7084" w14:textId="77777777" w:rsidR="00613D7F" w:rsidRPr="00613D7F" w:rsidRDefault="00613D7F" w:rsidP="00613D7F">
      <w:pPr>
        <w:pStyle w:val="ListParagraph"/>
        <w:jc w:val="both"/>
        <w:rPr>
          <w:rFonts w:ascii="ArialMT" w:hAnsi="ArialMT" w:cs="ArialMT"/>
          <w:color w:val="C45911" w:themeColor="accent2" w:themeShade="BF"/>
          <w:sz w:val="28"/>
          <w:szCs w:val="28"/>
          <w:shd w:val="clear" w:color="auto" w:fill="FFFFFF"/>
        </w:rPr>
      </w:pPr>
      <w:r w:rsidRPr="00613D7F">
        <w:rPr>
          <w:rFonts w:ascii="ArialMT" w:hAnsi="ArialMT" w:cs="ArialMT"/>
          <w:color w:val="C45911" w:themeColor="accent2" w:themeShade="BF"/>
          <w:sz w:val="28"/>
          <w:szCs w:val="28"/>
          <w:shd w:val="clear" w:color="auto" w:fill="FFFFFF"/>
        </w:rPr>
        <w:t xml:space="preserve">As does most research, this study has several limitations that affect our interpretation of the findings and suggest di </w:t>
      </w:r>
      <w:proofErr w:type="spellStart"/>
      <w:r w:rsidRPr="00613D7F">
        <w:rPr>
          <w:rFonts w:ascii="ArialMT" w:hAnsi="ArialMT" w:cs="ArialMT"/>
          <w:color w:val="C45911" w:themeColor="accent2" w:themeShade="BF"/>
          <w:sz w:val="28"/>
          <w:szCs w:val="28"/>
          <w:shd w:val="clear" w:color="auto" w:fill="FFFFFF"/>
        </w:rPr>
        <w:t>rections</w:t>
      </w:r>
      <w:proofErr w:type="spellEnd"/>
      <w:r w:rsidRPr="00613D7F">
        <w:rPr>
          <w:rFonts w:ascii="ArialMT" w:hAnsi="ArialMT" w:cs="ArialMT"/>
          <w:color w:val="C45911" w:themeColor="accent2" w:themeShade="BF"/>
          <w:sz w:val="28"/>
          <w:szCs w:val="28"/>
          <w:shd w:val="clear" w:color="auto" w:fill="FFFFFF"/>
        </w:rPr>
        <w:t xml:space="preserve"> for further research. First, our study is based on a single-case approach. Second, though we interviewed stakeholders from various European countries, the Belgian context predominates in the interviews of union representatives and local authorities and therefore may influence or bias the analysis. In addition, though we gathered information from a </w:t>
      </w:r>
      <w:proofErr w:type="spellStart"/>
      <w:r w:rsidRPr="00613D7F">
        <w:rPr>
          <w:rFonts w:ascii="ArialMT" w:hAnsi="ArialMT" w:cs="ArialMT"/>
          <w:color w:val="C45911" w:themeColor="accent2" w:themeShade="BF"/>
          <w:sz w:val="28"/>
          <w:szCs w:val="28"/>
          <w:shd w:val="clear" w:color="auto" w:fill="FFFFFF"/>
        </w:rPr>
        <w:t>representativ</w:t>
      </w:r>
      <w:proofErr w:type="spellEnd"/>
      <w:r w:rsidRPr="00613D7F">
        <w:rPr>
          <w:rFonts w:ascii="ArialMT" w:hAnsi="ArialMT" w:cs="ArialMT"/>
          <w:color w:val="C45911" w:themeColor="accent2" w:themeShade="BF"/>
          <w:sz w:val="28"/>
          <w:szCs w:val="28"/>
          <w:shd w:val="clear" w:color="auto" w:fill="FFFFFF"/>
        </w:rPr>
        <w:t xml:space="preserve"> e sample of external stakeholders, we could not address every category of stakeholder. Third, we integrate end customer input only through surveys. Direct end customer input, particularly with regard to ethical </w:t>
      </w:r>
      <w:proofErr w:type="spellStart"/>
      <w:r w:rsidRPr="00613D7F">
        <w:rPr>
          <w:rFonts w:ascii="ArialMT" w:hAnsi="ArialMT" w:cs="ArialMT"/>
          <w:color w:val="C45911" w:themeColor="accent2" w:themeShade="BF"/>
          <w:sz w:val="28"/>
          <w:szCs w:val="28"/>
          <w:shd w:val="clear" w:color="auto" w:fill="FFFFFF"/>
        </w:rPr>
        <w:t>attri</w:t>
      </w:r>
      <w:proofErr w:type="spellEnd"/>
      <w:r w:rsidRPr="00613D7F">
        <w:rPr>
          <w:rFonts w:ascii="ArialMT" w:hAnsi="ArialMT" w:cs="ArialMT"/>
          <w:color w:val="C45911" w:themeColor="accent2" w:themeShade="BF"/>
          <w:sz w:val="28"/>
          <w:szCs w:val="28"/>
          <w:shd w:val="clear" w:color="auto" w:fill="FFFFFF"/>
        </w:rPr>
        <w:t xml:space="preserve"> </w:t>
      </w:r>
      <w:proofErr w:type="spellStart"/>
      <w:r w:rsidRPr="00613D7F">
        <w:rPr>
          <w:rFonts w:ascii="ArialMT" w:hAnsi="ArialMT" w:cs="ArialMT"/>
          <w:color w:val="C45911" w:themeColor="accent2" w:themeShade="BF"/>
          <w:sz w:val="28"/>
          <w:szCs w:val="28"/>
          <w:shd w:val="clear" w:color="auto" w:fill="FFFFFF"/>
        </w:rPr>
        <w:t>butions</w:t>
      </w:r>
      <w:proofErr w:type="spellEnd"/>
      <w:r w:rsidRPr="00613D7F">
        <w:rPr>
          <w:rFonts w:ascii="ArialMT" w:hAnsi="ArialMT" w:cs="ArialMT"/>
          <w:color w:val="C45911" w:themeColor="accent2" w:themeShade="BF"/>
          <w:sz w:val="28"/>
          <w:szCs w:val="28"/>
          <w:shd w:val="clear" w:color="auto" w:fill="FFFFFF"/>
        </w:rPr>
        <w:t xml:space="preserve">, could increase the validity of our customer value analysis model. Fourth, our research is limited to </w:t>
      </w:r>
      <w:proofErr w:type="gramStart"/>
      <w:r w:rsidRPr="00613D7F">
        <w:rPr>
          <w:rFonts w:ascii="ArialMT" w:hAnsi="ArialMT" w:cs="ArialMT"/>
          <w:color w:val="C45911" w:themeColor="accent2" w:themeShade="BF"/>
          <w:sz w:val="28"/>
          <w:szCs w:val="28"/>
          <w:shd w:val="clear" w:color="auto" w:fill="FFFFFF"/>
        </w:rPr>
        <w:t>an a</w:t>
      </w:r>
      <w:proofErr w:type="gramEnd"/>
      <w:r w:rsidRPr="00613D7F">
        <w:rPr>
          <w:rFonts w:ascii="ArialMT" w:hAnsi="ArialMT" w:cs="ArialMT"/>
          <w:color w:val="C45911" w:themeColor="accent2" w:themeShade="BF"/>
          <w:sz w:val="28"/>
          <w:szCs w:val="28"/>
          <w:shd w:val="clear" w:color="auto" w:fill="FFFFFF"/>
        </w:rPr>
        <w:t xml:space="preserve"> posteriori analysis of CSR policies in a particular industry, which does not allow us to observe the formation or shifts in the key stakeholders' perceptions and attitudes directly. Real time and long </w:t>
      </w:r>
      <w:proofErr w:type="spellStart"/>
      <w:r w:rsidRPr="00613D7F">
        <w:rPr>
          <w:rFonts w:ascii="ArialMT" w:hAnsi="ArialMT" w:cs="ArialMT"/>
          <w:color w:val="C45911" w:themeColor="accent2" w:themeShade="BF"/>
          <w:sz w:val="28"/>
          <w:szCs w:val="28"/>
          <w:shd w:val="clear" w:color="auto" w:fill="FFFFFF"/>
        </w:rPr>
        <w:t>itudinal</w:t>
      </w:r>
      <w:proofErr w:type="spellEnd"/>
      <w:r w:rsidRPr="00613D7F">
        <w:rPr>
          <w:rFonts w:ascii="ArialMT" w:hAnsi="ArialMT" w:cs="ArialMT"/>
          <w:color w:val="C45911" w:themeColor="accent2" w:themeShade="BF"/>
          <w:sz w:val="28"/>
          <w:szCs w:val="28"/>
          <w:shd w:val="clear" w:color="auto" w:fill="FFFFFF"/>
        </w:rPr>
        <w:t xml:space="preserve"> data, rather than historical information and interviewee recall, wo </w:t>
      </w:r>
      <w:proofErr w:type="spellStart"/>
      <w:r w:rsidRPr="00613D7F">
        <w:rPr>
          <w:rFonts w:ascii="ArialMT" w:hAnsi="ArialMT" w:cs="ArialMT"/>
          <w:color w:val="C45911" w:themeColor="accent2" w:themeShade="BF"/>
          <w:sz w:val="28"/>
          <w:szCs w:val="28"/>
          <w:shd w:val="clear" w:color="auto" w:fill="FFFFFF"/>
        </w:rPr>
        <w:t>uld</w:t>
      </w:r>
      <w:proofErr w:type="spellEnd"/>
      <w:r w:rsidRPr="00613D7F">
        <w:rPr>
          <w:rFonts w:ascii="ArialMT" w:hAnsi="ArialMT" w:cs="ArialMT"/>
          <w:color w:val="C45911" w:themeColor="accent2" w:themeShade="BF"/>
          <w:sz w:val="28"/>
          <w:szCs w:val="28"/>
          <w:shd w:val="clear" w:color="auto" w:fill="FFFFFF"/>
        </w:rPr>
        <w:t xml:space="preserve"> therefore extend our study effectively. </w:t>
      </w:r>
    </w:p>
    <w:p w14:paraId="30043943"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5E4ADA2E" w14:textId="77777777" w:rsidR="00A350A0" w:rsidRPr="00A350A0" w:rsidRDefault="00A350A0" w:rsidP="00A350A0">
      <w:pPr>
        <w:pStyle w:val="ListParagraph"/>
        <w:jc w:val="both"/>
        <w:rPr>
          <w:rFonts w:ascii="ArialMT" w:hAnsi="ArialMT" w:cs="ArialMT"/>
          <w:color w:val="ED7D31" w:themeColor="accent2"/>
          <w:sz w:val="28"/>
          <w:szCs w:val="28"/>
          <w:shd w:val="clear" w:color="auto" w:fill="FFFFFF"/>
        </w:rPr>
      </w:pPr>
      <w:r w:rsidRPr="00A350A0">
        <w:rPr>
          <w:rFonts w:ascii="ArialMT" w:hAnsi="ArialMT" w:cs="ArialMT"/>
          <w:color w:val="ED7D31" w:themeColor="accent2"/>
          <w:sz w:val="28"/>
          <w:szCs w:val="28"/>
          <w:shd w:val="clear" w:color="auto" w:fill="FFFFFF"/>
        </w:rPr>
        <w:t xml:space="preserve">Other potential future research avenues include a comparative analysis of the role of various stakeholders in the organization's development of its CSR policies. In this sense, it would be worthwhile to evaluate comprehensively and systematically the influence of different stakeholder groups on organizational changes demanded by the integration of CSR principles into corporate strategy. Related CSR communicational choices thus might be revised and tailored to the expectations of each particular category of stakeholders. Finally, the impact of organizational and strategic changes on </w:t>
      </w:r>
    </w:p>
    <w:p w14:paraId="2D15985B" w14:textId="78A104ED" w:rsidR="00B96621" w:rsidRPr="00A350A0" w:rsidRDefault="00A350A0" w:rsidP="00A350A0">
      <w:pPr>
        <w:pStyle w:val="ListParagraph"/>
        <w:jc w:val="both"/>
        <w:rPr>
          <w:rFonts w:ascii="ArialMT" w:hAnsi="ArialMT" w:cs="ArialMT"/>
          <w:color w:val="C45911" w:themeColor="accent2" w:themeShade="BF"/>
          <w:sz w:val="28"/>
          <w:szCs w:val="28"/>
          <w:shd w:val="clear" w:color="auto" w:fill="FFFFFF"/>
        </w:rPr>
      </w:pPr>
      <w:r w:rsidRPr="00A350A0">
        <w:rPr>
          <w:rFonts w:ascii="ArialMT" w:hAnsi="ArialMT" w:cs="ArialMT"/>
          <w:color w:val="ED7D31" w:themeColor="accent2"/>
          <w:sz w:val="28"/>
          <w:szCs w:val="28"/>
          <w:shd w:val="clear" w:color="auto" w:fill="FFFFFF"/>
        </w:rPr>
        <w:t xml:space="preserve">the perceptions and attitudes of various stakeholders should be highlighted during different steps of the integration process.  </w:t>
      </w:r>
    </w:p>
    <w:p w14:paraId="3082ACCE" w14:textId="77777777" w:rsidR="00B96621" w:rsidRPr="00A350A0" w:rsidRDefault="00B96621" w:rsidP="006E5757">
      <w:pPr>
        <w:pStyle w:val="ListParagraph"/>
        <w:jc w:val="both"/>
        <w:rPr>
          <w:rFonts w:ascii="ArialMT" w:hAnsi="ArialMT" w:cs="ArialMT"/>
          <w:color w:val="C45911" w:themeColor="accent2" w:themeShade="BF"/>
          <w:sz w:val="28"/>
          <w:szCs w:val="28"/>
          <w:shd w:val="clear" w:color="auto" w:fill="FFFFFF"/>
        </w:rPr>
      </w:pPr>
    </w:p>
    <w:p w14:paraId="202C3B32"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5BE7B744"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636E9E31"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25B7AC9F"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12661C0B"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724E8206"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48DF0A94"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2FA5A6E9"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35B0BB34" w14:textId="77777777" w:rsidR="00FA14A8" w:rsidRDefault="00FA14A8" w:rsidP="006E5757">
      <w:pPr>
        <w:pStyle w:val="ListParagraph"/>
        <w:jc w:val="both"/>
        <w:rPr>
          <w:rFonts w:ascii="ArialMT" w:hAnsi="ArialMT" w:cs="ArialMT"/>
          <w:color w:val="2E74B5" w:themeColor="accent5" w:themeShade="BF"/>
          <w:sz w:val="28"/>
          <w:szCs w:val="28"/>
          <w:shd w:val="clear" w:color="auto" w:fill="FFFFFF"/>
        </w:rPr>
      </w:pPr>
    </w:p>
    <w:p w14:paraId="580A91D1" w14:textId="77777777" w:rsidR="00FA14A8" w:rsidRDefault="00FA14A8" w:rsidP="006E5757">
      <w:pPr>
        <w:pStyle w:val="ListParagraph"/>
        <w:jc w:val="both"/>
        <w:rPr>
          <w:rFonts w:ascii="ArialMT" w:hAnsi="ArialMT" w:cs="ArialMT"/>
          <w:color w:val="2E74B5" w:themeColor="accent5" w:themeShade="BF"/>
          <w:sz w:val="28"/>
          <w:szCs w:val="28"/>
          <w:shd w:val="clear" w:color="auto" w:fill="FFFFFF"/>
        </w:rPr>
      </w:pPr>
    </w:p>
    <w:p w14:paraId="2888F1DE" w14:textId="77777777" w:rsidR="00FA14A8" w:rsidRDefault="00FA14A8" w:rsidP="006E5757">
      <w:pPr>
        <w:pStyle w:val="ListParagraph"/>
        <w:jc w:val="both"/>
        <w:rPr>
          <w:rFonts w:ascii="ArialMT" w:hAnsi="ArialMT" w:cs="ArialMT"/>
          <w:color w:val="2E74B5" w:themeColor="accent5" w:themeShade="BF"/>
          <w:sz w:val="28"/>
          <w:szCs w:val="28"/>
          <w:shd w:val="clear" w:color="auto" w:fill="FFFFFF"/>
        </w:rPr>
      </w:pPr>
    </w:p>
    <w:p w14:paraId="28B39D8D" w14:textId="77777777" w:rsidR="00FA14A8" w:rsidRDefault="00FA14A8" w:rsidP="006E5757">
      <w:pPr>
        <w:pStyle w:val="ListParagraph"/>
        <w:jc w:val="both"/>
        <w:rPr>
          <w:rFonts w:ascii="ArialMT" w:hAnsi="ArialMT" w:cs="ArialMT"/>
          <w:color w:val="2E74B5" w:themeColor="accent5" w:themeShade="BF"/>
          <w:sz w:val="28"/>
          <w:szCs w:val="28"/>
          <w:shd w:val="clear" w:color="auto" w:fill="FFFFFF"/>
        </w:rPr>
      </w:pPr>
    </w:p>
    <w:p w14:paraId="0DB00424" w14:textId="77777777" w:rsidR="00FA14A8" w:rsidRDefault="00FA14A8" w:rsidP="006E5757">
      <w:pPr>
        <w:pStyle w:val="ListParagraph"/>
        <w:jc w:val="both"/>
        <w:rPr>
          <w:rFonts w:ascii="ArialMT" w:hAnsi="ArialMT" w:cs="ArialMT"/>
          <w:color w:val="2E74B5" w:themeColor="accent5" w:themeShade="BF"/>
          <w:sz w:val="28"/>
          <w:szCs w:val="28"/>
          <w:shd w:val="clear" w:color="auto" w:fill="FFFFFF"/>
        </w:rPr>
      </w:pPr>
    </w:p>
    <w:p w14:paraId="349B8B5B" w14:textId="77777777" w:rsidR="00FA14A8" w:rsidRDefault="00FA14A8" w:rsidP="006E5757">
      <w:pPr>
        <w:pStyle w:val="ListParagraph"/>
        <w:jc w:val="both"/>
        <w:rPr>
          <w:rFonts w:ascii="ArialMT" w:hAnsi="ArialMT" w:cs="ArialMT"/>
          <w:color w:val="2E74B5" w:themeColor="accent5" w:themeShade="BF"/>
          <w:sz w:val="28"/>
          <w:szCs w:val="28"/>
          <w:shd w:val="clear" w:color="auto" w:fill="FFFFFF"/>
        </w:rPr>
      </w:pPr>
    </w:p>
    <w:p w14:paraId="4E3DF754" w14:textId="77777777" w:rsidR="00FA14A8" w:rsidRDefault="00FA14A8" w:rsidP="006E5757">
      <w:pPr>
        <w:pStyle w:val="ListParagraph"/>
        <w:jc w:val="both"/>
        <w:rPr>
          <w:rFonts w:ascii="ArialMT" w:hAnsi="ArialMT" w:cs="ArialMT"/>
          <w:color w:val="2E74B5" w:themeColor="accent5" w:themeShade="BF"/>
          <w:sz w:val="28"/>
          <w:szCs w:val="28"/>
          <w:shd w:val="clear" w:color="auto" w:fill="FFFFFF"/>
        </w:rPr>
      </w:pPr>
    </w:p>
    <w:p w14:paraId="0100F5A4"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1CDC4283"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48F05C54"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5446FFB8" w14:textId="77777777" w:rsidR="00A350A0" w:rsidRDefault="00A350A0" w:rsidP="006E5757">
      <w:pPr>
        <w:pStyle w:val="ListParagraph"/>
        <w:jc w:val="both"/>
        <w:rPr>
          <w:rFonts w:ascii="ArialMT" w:hAnsi="ArialMT" w:cs="ArialMT"/>
          <w:color w:val="2E74B5" w:themeColor="accent5" w:themeShade="BF"/>
          <w:sz w:val="28"/>
          <w:szCs w:val="28"/>
          <w:shd w:val="clear" w:color="auto" w:fill="FFFFFF"/>
        </w:rPr>
      </w:pPr>
    </w:p>
    <w:p w14:paraId="42CD06FE" w14:textId="77777777" w:rsidR="00A350A0" w:rsidRDefault="00A350A0" w:rsidP="006E5757">
      <w:pPr>
        <w:pStyle w:val="ListParagraph"/>
        <w:jc w:val="both"/>
        <w:rPr>
          <w:rFonts w:ascii="ArialMT" w:hAnsi="ArialMT" w:cs="ArialMT"/>
          <w:color w:val="2E74B5" w:themeColor="accent5" w:themeShade="BF"/>
          <w:sz w:val="28"/>
          <w:szCs w:val="28"/>
          <w:shd w:val="clear" w:color="auto" w:fill="FFFFFF"/>
        </w:rPr>
      </w:pPr>
    </w:p>
    <w:p w14:paraId="4E920D3F" w14:textId="77777777" w:rsidR="00A350A0" w:rsidRDefault="00A350A0" w:rsidP="006E5757">
      <w:pPr>
        <w:pStyle w:val="ListParagraph"/>
        <w:jc w:val="both"/>
        <w:rPr>
          <w:rFonts w:ascii="ArialMT" w:hAnsi="ArialMT" w:cs="ArialMT"/>
          <w:color w:val="2E74B5" w:themeColor="accent5" w:themeShade="BF"/>
          <w:sz w:val="28"/>
          <w:szCs w:val="28"/>
          <w:shd w:val="clear" w:color="auto" w:fill="FFFFFF"/>
        </w:rPr>
      </w:pPr>
    </w:p>
    <w:p w14:paraId="541314F5" w14:textId="77777777" w:rsidR="00A350A0" w:rsidRDefault="00A350A0" w:rsidP="006E5757">
      <w:pPr>
        <w:pStyle w:val="ListParagraph"/>
        <w:jc w:val="both"/>
        <w:rPr>
          <w:rFonts w:ascii="ArialMT" w:hAnsi="ArialMT" w:cs="ArialMT"/>
          <w:color w:val="2E74B5" w:themeColor="accent5" w:themeShade="BF"/>
          <w:sz w:val="28"/>
          <w:szCs w:val="28"/>
          <w:shd w:val="clear" w:color="auto" w:fill="FFFFFF"/>
        </w:rPr>
      </w:pPr>
    </w:p>
    <w:p w14:paraId="7B17EA7E" w14:textId="77777777" w:rsidR="00A350A0" w:rsidRDefault="00A350A0" w:rsidP="006E5757">
      <w:pPr>
        <w:pStyle w:val="ListParagraph"/>
        <w:jc w:val="both"/>
        <w:rPr>
          <w:rFonts w:ascii="ArialMT" w:hAnsi="ArialMT" w:cs="ArialMT"/>
          <w:color w:val="2E74B5" w:themeColor="accent5" w:themeShade="BF"/>
          <w:sz w:val="28"/>
          <w:szCs w:val="28"/>
          <w:shd w:val="clear" w:color="auto" w:fill="FFFFFF"/>
        </w:rPr>
      </w:pPr>
    </w:p>
    <w:p w14:paraId="5F8BEEC4" w14:textId="77777777" w:rsidR="00A350A0" w:rsidRDefault="00A350A0" w:rsidP="006E5757">
      <w:pPr>
        <w:pStyle w:val="ListParagraph"/>
        <w:jc w:val="both"/>
        <w:rPr>
          <w:rFonts w:ascii="ArialMT" w:hAnsi="ArialMT" w:cs="ArialMT"/>
          <w:color w:val="2E74B5" w:themeColor="accent5" w:themeShade="BF"/>
          <w:sz w:val="28"/>
          <w:szCs w:val="28"/>
          <w:shd w:val="clear" w:color="auto" w:fill="FFFFFF"/>
        </w:rPr>
      </w:pPr>
    </w:p>
    <w:p w14:paraId="1653ACF2" w14:textId="77777777" w:rsidR="00A350A0" w:rsidRDefault="00A350A0" w:rsidP="006E5757">
      <w:pPr>
        <w:pStyle w:val="ListParagraph"/>
        <w:jc w:val="both"/>
        <w:rPr>
          <w:rFonts w:ascii="ArialMT" w:hAnsi="ArialMT" w:cs="ArialMT"/>
          <w:color w:val="2E74B5" w:themeColor="accent5" w:themeShade="BF"/>
          <w:sz w:val="28"/>
          <w:szCs w:val="28"/>
          <w:shd w:val="clear" w:color="auto" w:fill="FFFFFF"/>
        </w:rPr>
      </w:pPr>
    </w:p>
    <w:p w14:paraId="231E8E4B" w14:textId="77777777" w:rsidR="00A350A0" w:rsidRDefault="00A350A0" w:rsidP="006E5757">
      <w:pPr>
        <w:pStyle w:val="ListParagraph"/>
        <w:jc w:val="both"/>
        <w:rPr>
          <w:rFonts w:ascii="ArialMT" w:hAnsi="ArialMT" w:cs="ArialMT"/>
          <w:color w:val="2E74B5" w:themeColor="accent5" w:themeShade="BF"/>
          <w:sz w:val="28"/>
          <w:szCs w:val="28"/>
          <w:shd w:val="clear" w:color="auto" w:fill="FFFFFF"/>
        </w:rPr>
      </w:pPr>
    </w:p>
    <w:p w14:paraId="66458692" w14:textId="77777777" w:rsidR="00A350A0" w:rsidRDefault="00A350A0" w:rsidP="006E5757">
      <w:pPr>
        <w:pStyle w:val="ListParagraph"/>
        <w:jc w:val="both"/>
        <w:rPr>
          <w:rFonts w:ascii="ArialMT" w:hAnsi="ArialMT" w:cs="ArialMT"/>
          <w:color w:val="2E74B5" w:themeColor="accent5" w:themeShade="BF"/>
          <w:sz w:val="28"/>
          <w:szCs w:val="28"/>
          <w:shd w:val="clear" w:color="auto" w:fill="FFFFFF"/>
        </w:rPr>
      </w:pPr>
    </w:p>
    <w:p w14:paraId="14487924" w14:textId="77777777" w:rsidR="00A350A0" w:rsidRDefault="00A350A0" w:rsidP="006E5757">
      <w:pPr>
        <w:pStyle w:val="ListParagraph"/>
        <w:jc w:val="both"/>
        <w:rPr>
          <w:rFonts w:ascii="ArialMT" w:hAnsi="ArialMT" w:cs="ArialMT"/>
          <w:color w:val="2E74B5" w:themeColor="accent5" w:themeShade="BF"/>
          <w:sz w:val="28"/>
          <w:szCs w:val="28"/>
          <w:shd w:val="clear" w:color="auto" w:fill="FFFFFF"/>
        </w:rPr>
      </w:pPr>
    </w:p>
    <w:p w14:paraId="3B5C1559" w14:textId="77777777" w:rsidR="00A350A0" w:rsidRDefault="00A350A0" w:rsidP="006E5757">
      <w:pPr>
        <w:pStyle w:val="ListParagraph"/>
        <w:jc w:val="both"/>
        <w:rPr>
          <w:rFonts w:ascii="ArialMT" w:hAnsi="ArialMT" w:cs="ArialMT"/>
          <w:color w:val="2E74B5" w:themeColor="accent5" w:themeShade="BF"/>
          <w:sz w:val="28"/>
          <w:szCs w:val="28"/>
          <w:shd w:val="clear" w:color="auto" w:fill="FFFFFF"/>
        </w:rPr>
      </w:pPr>
    </w:p>
    <w:p w14:paraId="56ABC4CF" w14:textId="77777777" w:rsidR="00A350A0" w:rsidRDefault="00A350A0" w:rsidP="006E5757">
      <w:pPr>
        <w:pStyle w:val="ListParagraph"/>
        <w:jc w:val="both"/>
        <w:rPr>
          <w:rFonts w:ascii="ArialMT" w:hAnsi="ArialMT" w:cs="ArialMT"/>
          <w:color w:val="2E74B5" w:themeColor="accent5" w:themeShade="BF"/>
          <w:sz w:val="28"/>
          <w:szCs w:val="28"/>
          <w:shd w:val="clear" w:color="auto" w:fill="FFFFFF"/>
        </w:rPr>
      </w:pPr>
    </w:p>
    <w:p w14:paraId="16AA0BFF" w14:textId="77777777" w:rsidR="00A350A0" w:rsidRDefault="00A350A0" w:rsidP="006E5757">
      <w:pPr>
        <w:pStyle w:val="ListParagraph"/>
        <w:jc w:val="both"/>
        <w:rPr>
          <w:rFonts w:ascii="ArialMT" w:hAnsi="ArialMT" w:cs="ArialMT"/>
          <w:color w:val="2E74B5" w:themeColor="accent5" w:themeShade="BF"/>
          <w:sz w:val="28"/>
          <w:szCs w:val="28"/>
          <w:shd w:val="clear" w:color="auto" w:fill="FFFFFF"/>
        </w:rPr>
      </w:pPr>
    </w:p>
    <w:p w14:paraId="149B0477" w14:textId="77777777" w:rsidR="00A350A0" w:rsidRDefault="00A350A0" w:rsidP="006E5757">
      <w:pPr>
        <w:pStyle w:val="ListParagraph"/>
        <w:jc w:val="both"/>
        <w:rPr>
          <w:rFonts w:ascii="ArialMT" w:hAnsi="ArialMT" w:cs="ArialMT"/>
          <w:color w:val="2E74B5" w:themeColor="accent5" w:themeShade="BF"/>
          <w:sz w:val="28"/>
          <w:szCs w:val="28"/>
          <w:shd w:val="clear" w:color="auto" w:fill="FFFFFF"/>
        </w:rPr>
      </w:pPr>
    </w:p>
    <w:p w14:paraId="4812E575"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17F9A10F" w14:textId="15FDFDBE" w:rsidR="00B96621" w:rsidRPr="00B96621" w:rsidRDefault="00B96621" w:rsidP="006E5757">
      <w:pPr>
        <w:pStyle w:val="ListParagraph"/>
        <w:jc w:val="both"/>
        <w:rPr>
          <w:rFonts w:ascii="Arial Hebrew Scholar" w:eastAsia="HGPSoeiKakugothicUB" w:hAnsi="Arial Hebrew Scholar" w:cs="Arial Hebrew Scholar" w:hint="cs"/>
          <w:color w:val="000000" w:themeColor="text1"/>
          <w:sz w:val="28"/>
          <w:szCs w:val="28"/>
          <w:u w:val="single"/>
          <w:shd w:val="clear" w:color="auto" w:fill="FFFFFF"/>
        </w:rPr>
      </w:pPr>
      <w:r w:rsidRPr="00B96621">
        <w:rPr>
          <w:rFonts w:ascii="Calibri" w:eastAsia="Calibri" w:hAnsi="Calibri" w:cs="Calibri"/>
          <w:color w:val="000000" w:themeColor="text1"/>
          <w:sz w:val="28"/>
          <w:szCs w:val="28"/>
          <w:u w:val="single"/>
          <w:shd w:val="clear" w:color="auto" w:fill="FFFFFF"/>
        </w:rPr>
        <w:t>Reference</w:t>
      </w:r>
      <w:r w:rsidRPr="00B96621">
        <w:rPr>
          <w:rFonts w:ascii="Arial Hebrew Scholar" w:eastAsia="HGPSoeiKakugothicUB" w:hAnsi="Arial Hebrew Scholar" w:cs="Arial Hebrew Scholar" w:hint="cs"/>
          <w:color w:val="000000" w:themeColor="text1"/>
          <w:sz w:val="28"/>
          <w:szCs w:val="28"/>
          <w:u w:val="single"/>
          <w:shd w:val="clear" w:color="auto" w:fill="FFFFFF"/>
        </w:rPr>
        <w:t xml:space="preserve"> </w:t>
      </w:r>
      <w:r w:rsidRPr="00B96621">
        <w:rPr>
          <w:rFonts w:ascii="Calibri" w:eastAsia="Calibri" w:hAnsi="Calibri" w:cs="Calibri"/>
          <w:color w:val="000000" w:themeColor="text1"/>
          <w:sz w:val="28"/>
          <w:szCs w:val="28"/>
          <w:u w:val="single"/>
          <w:shd w:val="clear" w:color="auto" w:fill="FFFFFF"/>
        </w:rPr>
        <w:t>List</w:t>
      </w:r>
      <w:r w:rsidRPr="00B96621">
        <w:rPr>
          <w:rFonts w:ascii="Arial Hebrew Scholar" w:eastAsia="HGPSoeiKakugothicUB" w:hAnsi="Arial Hebrew Scholar" w:cs="Arial Hebrew Scholar" w:hint="cs"/>
          <w:color w:val="000000" w:themeColor="text1"/>
          <w:sz w:val="28"/>
          <w:szCs w:val="28"/>
          <w:u w:val="single"/>
          <w:shd w:val="clear" w:color="auto" w:fill="FFFFFF"/>
        </w:rPr>
        <w:t xml:space="preserve"> </w:t>
      </w:r>
    </w:p>
    <w:p w14:paraId="5EA470F9"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658EE6F5" w14:textId="77777777" w:rsidR="00B96621" w:rsidRDefault="00B96621" w:rsidP="006E5757">
      <w:pPr>
        <w:pStyle w:val="ListParagraph"/>
        <w:jc w:val="both"/>
        <w:rPr>
          <w:rFonts w:ascii="ArialMT" w:hAnsi="ArialMT" w:cs="ArialMT"/>
          <w:color w:val="2E74B5" w:themeColor="accent5" w:themeShade="BF"/>
          <w:sz w:val="28"/>
          <w:szCs w:val="28"/>
          <w:shd w:val="clear" w:color="auto" w:fill="FFFFFF"/>
        </w:rPr>
      </w:pPr>
    </w:p>
    <w:p w14:paraId="334FCDB1" w14:textId="77777777" w:rsidR="00B96621" w:rsidRDefault="00B96621" w:rsidP="00B96621">
      <w:pPr>
        <w:pStyle w:val="NormalWeb"/>
        <w:spacing w:before="0" w:beforeAutospacing="0"/>
        <w:rPr>
          <w:rFonts w:ascii="Segoe UI" w:hAnsi="Segoe UI" w:cs="Segoe UI"/>
          <w:color w:val="212529"/>
        </w:rPr>
      </w:pPr>
      <w:proofErr w:type="spellStart"/>
      <w:r>
        <w:rPr>
          <w:rFonts w:ascii="Segoe UI" w:hAnsi="Segoe UI" w:cs="Segoe UI"/>
          <w:color w:val="212529"/>
        </w:rPr>
        <w:t>Aguinis</w:t>
      </w:r>
      <w:proofErr w:type="spellEnd"/>
      <w:r>
        <w:rPr>
          <w:rFonts w:ascii="Segoe UI" w:hAnsi="Segoe UI" w:cs="Segoe UI"/>
          <w:color w:val="212529"/>
        </w:rPr>
        <w:t xml:space="preserve">, H., &amp; </w:t>
      </w:r>
      <w:proofErr w:type="spellStart"/>
      <w:r>
        <w:rPr>
          <w:rFonts w:ascii="Segoe UI" w:hAnsi="Segoe UI" w:cs="Segoe UI"/>
          <w:color w:val="212529"/>
        </w:rPr>
        <w:t>Glavas</w:t>
      </w:r>
      <w:proofErr w:type="spellEnd"/>
      <w:r>
        <w:rPr>
          <w:rFonts w:ascii="Segoe UI" w:hAnsi="Segoe UI" w:cs="Segoe UI"/>
          <w:color w:val="212529"/>
        </w:rPr>
        <w:t>, A. (2012). What we know and don't know about corporate social responsibility a review and research agenda.</w:t>
      </w:r>
      <w:r>
        <w:rPr>
          <w:rStyle w:val="apple-converted-space"/>
          <w:rFonts w:ascii="Segoe UI" w:hAnsi="Segoe UI" w:cs="Segoe UI"/>
          <w:color w:val="212529"/>
        </w:rPr>
        <w:t> </w:t>
      </w:r>
      <w:r>
        <w:rPr>
          <w:rStyle w:val="Emphasis"/>
          <w:rFonts w:ascii="Segoe UI" w:hAnsi="Segoe UI" w:cs="Segoe UI"/>
          <w:color w:val="212529"/>
        </w:rPr>
        <w:t>Journal of management</w:t>
      </w:r>
      <w:r>
        <w:rPr>
          <w:rFonts w:ascii="Segoe UI" w:hAnsi="Segoe UI" w:cs="Segoe UI"/>
          <w:color w:val="212529"/>
        </w:rPr>
        <w:t>,</w:t>
      </w:r>
      <w:r>
        <w:rPr>
          <w:rStyle w:val="apple-converted-space"/>
          <w:rFonts w:ascii="Segoe UI" w:hAnsi="Segoe UI" w:cs="Segoe UI"/>
          <w:color w:val="212529"/>
        </w:rPr>
        <w:t> </w:t>
      </w:r>
      <w:r>
        <w:rPr>
          <w:rStyle w:val="Emphasis"/>
          <w:rFonts w:ascii="Segoe UI" w:hAnsi="Segoe UI" w:cs="Segoe UI"/>
          <w:color w:val="212529"/>
        </w:rPr>
        <w:t>38</w:t>
      </w:r>
      <w:r>
        <w:rPr>
          <w:rFonts w:ascii="Segoe UI" w:hAnsi="Segoe UI" w:cs="Segoe UI"/>
          <w:color w:val="212529"/>
        </w:rPr>
        <w:t>(4), 932-968.</w:t>
      </w:r>
    </w:p>
    <w:p w14:paraId="1792C24A" w14:textId="77777777" w:rsidR="00B96621" w:rsidRDefault="00B96621" w:rsidP="00B96621">
      <w:pPr>
        <w:pStyle w:val="NormalWeb"/>
        <w:spacing w:before="0" w:beforeAutospacing="0"/>
        <w:rPr>
          <w:rFonts w:ascii="Segoe UI" w:hAnsi="Segoe UI" w:cs="Segoe UI"/>
          <w:color w:val="212529"/>
        </w:rPr>
      </w:pPr>
      <w:proofErr w:type="spellStart"/>
      <w:r>
        <w:rPr>
          <w:rFonts w:ascii="Segoe UI" w:hAnsi="Segoe UI" w:cs="Segoe UI"/>
          <w:color w:val="212529"/>
        </w:rPr>
        <w:t>Boström</w:t>
      </w:r>
      <w:proofErr w:type="spellEnd"/>
      <w:r>
        <w:rPr>
          <w:rFonts w:ascii="Segoe UI" w:hAnsi="Segoe UI" w:cs="Segoe UI"/>
          <w:color w:val="212529"/>
        </w:rPr>
        <w:t xml:space="preserve">, M., </w:t>
      </w:r>
      <w:proofErr w:type="spellStart"/>
      <w:r>
        <w:rPr>
          <w:rFonts w:ascii="Segoe UI" w:hAnsi="Segoe UI" w:cs="Segoe UI"/>
          <w:color w:val="212529"/>
        </w:rPr>
        <w:t>Gilek</w:t>
      </w:r>
      <w:proofErr w:type="spellEnd"/>
      <w:r>
        <w:rPr>
          <w:rFonts w:ascii="Segoe UI" w:hAnsi="Segoe UI" w:cs="Segoe UI"/>
          <w:color w:val="212529"/>
        </w:rPr>
        <w:t xml:space="preserve">, M., </w:t>
      </w:r>
      <w:proofErr w:type="spellStart"/>
      <w:r>
        <w:rPr>
          <w:rFonts w:ascii="Segoe UI" w:hAnsi="Segoe UI" w:cs="Segoe UI"/>
          <w:color w:val="212529"/>
        </w:rPr>
        <w:t>Jönsson</w:t>
      </w:r>
      <w:proofErr w:type="spellEnd"/>
      <w:r>
        <w:rPr>
          <w:rFonts w:ascii="Segoe UI" w:hAnsi="Segoe UI" w:cs="Segoe UI"/>
          <w:color w:val="212529"/>
        </w:rPr>
        <w:t xml:space="preserve">, A. M., &amp; </w:t>
      </w:r>
      <w:proofErr w:type="spellStart"/>
      <w:r>
        <w:rPr>
          <w:rFonts w:ascii="Segoe UI" w:hAnsi="Segoe UI" w:cs="Segoe UI"/>
          <w:color w:val="212529"/>
        </w:rPr>
        <w:t>Karlsson</w:t>
      </w:r>
      <w:proofErr w:type="spellEnd"/>
      <w:r>
        <w:rPr>
          <w:rFonts w:ascii="Segoe UI" w:hAnsi="Segoe UI" w:cs="Segoe UI"/>
          <w:color w:val="212529"/>
        </w:rPr>
        <w:t>, M. (2013).</w:t>
      </w:r>
      <w:r>
        <w:rPr>
          <w:rStyle w:val="apple-converted-space"/>
          <w:rFonts w:ascii="Segoe UI" w:hAnsi="Segoe UI" w:cs="Segoe UI"/>
          <w:color w:val="212529"/>
        </w:rPr>
        <w:t> </w:t>
      </w:r>
      <w:r>
        <w:rPr>
          <w:rStyle w:val="Emphasis"/>
          <w:rFonts w:ascii="Segoe UI" w:hAnsi="Segoe UI" w:cs="Segoe UI"/>
          <w:color w:val="212529"/>
        </w:rPr>
        <w:t>IKEA and the Responsible Governance of Supply Chains: IKEA's work on chemicals in textiles.</w:t>
      </w:r>
    </w:p>
    <w:p w14:paraId="74345331" w14:textId="77777777" w:rsidR="00B96621" w:rsidRDefault="00B96621" w:rsidP="00B96621">
      <w:pPr>
        <w:pStyle w:val="NormalWeb"/>
        <w:spacing w:before="0" w:beforeAutospacing="0"/>
        <w:rPr>
          <w:rFonts w:ascii="Segoe UI" w:hAnsi="Segoe UI" w:cs="Segoe UI"/>
          <w:color w:val="212529"/>
        </w:rPr>
      </w:pPr>
      <w:proofErr w:type="spellStart"/>
      <w:r>
        <w:rPr>
          <w:rFonts w:ascii="Segoe UI" w:hAnsi="Segoe UI" w:cs="Segoe UI"/>
          <w:color w:val="212529"/>
        </w:rPr>
        <w:t>Dahlsrud</w:t>
      </w:r>
      <w:proofErr w:type="spellEnd"/>
      <w:r>
        <w:rPr>
          <w:rFonts w:ascii="Segoe UI" w:hAnsi="Segoe UI" w:cs="Segoe UI"/>
          <w:color w:val="212529"/>
        </w:rPr>
        <w:t>, A. (2008). How corporate social responsibility is defined: an analysis of 37 definitions.</w:t>
      </w:r>
      <w:r>
        <w:rPr>
          <w:rStyle w:val="apple-converted-space"/>
          <w:rFonts w:ascii="Segoe UI" w:hAnsi="Segoe UI" w:cs="Segoe UI"/>
          <w:color w:val="212529"/>
        </w:rPr>
        <w:t> </w:t>
      </w:r>
      <w:r>
        <w:rPr>
          <w:rStyle w:val="Emphasis"/>
          <w:rFonts w:ascii="Segoe UI" w:hAnsi="Segoe UI" w:cs="Segoe UI"/>
          <w:color w:val="212529"/>
        </w:rPr>
        <w:t>Corporate social responsibility and environmental management</w:t>
      </w:r>
      <w:r>
        <w:rPr>
          <w:rFonts w:ascii="Segoe UI" w:hAnsi="Segoe UI" w:cs="Segoe UI"/>
          <w:color w:val="212529"/>
        </w:rPr>
        <w:t>,</w:t>
      </w:r>
      <w:r>
        <w:rPr>
          <w:rStyle w:val="apple-converted-space"/>
          <w:rFonts w:ascii="Segoe UI" w:hAnsi="Segoe UI" w:cs="Segoe UI"/>
          <w:color w:val="212529"/>
        </w:rPr>
        <w:t> </w:t>
      </w:r>
      <w:r>
        <w:rPr>
          <w:rStyle w:val="Emphasis"/>
          <w:rFonts w:ascii="Segoe UI" w:hAnsi="Segoe UI" w:cs="Segoe UI"/>
          <w:color w:val="212529"/>
        </w:rPr>
        <w:t>15</w:t>
      </w:r>
      <w:r>
        <w:rPr>
          <w:rFonts w:ascii="Segoe UI" w:hAnsi="Segoe UI" w:cs="Segoe UI"/>
          <w:color w:val="212529"/>
        </w:rPr>
        <w:t>(1), 1-13.</w:t>
      </w:r>
    </w:p>
    <w:p w14:paraId="1668757D" w14:textId="77777777" w:rsidR="00B96621" w:rsidRDefault="00B96621" w:rsidP="00B96621">
      <w:pPr>
        <w:pStyle w:val="NormalWeb"/>
        <w:spacing w:before="0" w:beforeAutospacing="0"/>
        <w:rPr>
          <w:rFonts w:ascii="Segoe UI" w:hAnsi="Segoe UI" w:cs="Segoe UI"/>
          <w:color w:val="212529"/>
        </w:rPr>
      </w:pPr>
      <w:r>
        <w:rPr>
          <w:rFonts w:ascii="Segoe UI" w:hAnsi="Segoe UI" w:cs="Segoe UI"/>
          <w:color w:val="212529"/>
        </w:rPr>
        <w:t>Green Business Singapore. (2011).</w:t>
      </w:r>
      <w:r>
        <w:rPr>
          <w:rStyle w:val="apple-converted-space"/>
          <w:rFonts w:ascii="Segoe UI" w:hAnsi="Segoe UI" w:cs="Segoe UI"/>
          <w:color w:val="212529"/>
        </w:rPr>
        <w:t> </w:t>
      </w:r>
      <w:r>
        <w:rPr>
          <w:rStyle w:val="Emphasis"/>
          <w:rFonts w:ascii="Segoe UI" w:hAnsi="Segoe UI" w:cs="Segoe UI"/>
          <w:color w:val="212529"/>
        </w:rPr>
        <w:t>How IKEA Embraces Sustainability Globally and in Singapore |Greenbusiness.sg</w:t>
      </w:r>
      <w:r>
        <w:rPr>
          <w:rFonts w:ascii="Segoe UI" w:hAnsi="Segoe UI" w:cs="Segoe UI"/>
          <w:color w:val="212529"/>
        </w:rPr>
        <w:t>. Retrieved 6 May 2016, from http://www.greenbusiness.sg/2011/05/24/how-ikea-embraces-sustainability-globally-and-in-singapore/</w:t>
      </w:r>
    </w:p>
    <w:p w14:paraId="40700B76" w14:textId="77777777" w:rsidR="00B96621" w:rsidRDefault="00B96621" w:rsidP="00B96621">
      <w:pPr>
        <w:pStyle w:val="NormalWeb"/>
        <w:spacing w:before="0" w:beforeAutospacing="0"/>
        <w:rPr>
          <w:rFonts w:ascii="Segoe UI" w:hAnsi="Segoe UI" w:cs="Segoe UI"/>
          <w:color w:val="212529"/>
        </w:rPr>
      </w:pPr>
      <w:proofErr w:type="spellStart"/>
      <w:r>
        <w:rPr>
          <w:rFonts w:ascii="Segoe UI" w:hAnsi="Segoe UI" w:cs="Segoe UI"/>
          <w:color w:val="212529"/>
        </w:rPr>
        <w:t>Maon</w:t>
      </w:r>
      <w:proofErr w:type="spellEnd"/>
      <w:r>
        <w:rPr>
          <w:rFonts w:ascii="Segoe UI" w:hAnsi="Segoe UI" w:cs="Segoe UI"/>
          <w:color w:val="212529"/>
        </w:rPr>
        <w:t xml:space="preserve">, F., </w:t>
      </w:r>
      <w:proofErr w:type="spellStart"/>
      <w:r>
        <w:rPr>
          <w:rFonts w:ascii="Segoe UI" w:hAnsi="Segoe UI" w:cs="Segoe UI"/>
          <w:color w:val="212529"/>
        </w:rPr>
        <w:t>Swaen</w:t>
      </w:r>
      <w:proofErr w:type="spellEnd"/>
      <w:r>
        <w:rPr>
          <w:rFonts w:ascii="Segoe UI" w:hAnsi="Segoe UI" w:cs="Segoe UI"/>
          <w:color w:val="212529"/>
        </w:rPr>
        <w:t xml:space="preserve">, V., &amp; </w:t>
      </w:r>
      <w:proofErr w:type="spellStart"/>
      <w:r>
        <w:rPr>
          <w:rFonts w:ascii="Segoe UI" w:hAnsi="Segoe UI" w:cs="Segoe UI"/>
          <w:color w:val="212529"/>
        </w:rPr>
        <w:t>Lindgreen</w:t>
      </w:r>
      <w:proofErr w:type="spellEnd"/>
      <w:r>
        <w:rPr>
          <w:rFonts w:ascii="Segoe UI" w:hAnsi="Segoe UI" w:cs="Segoe UI"/>
          <w:color w:val="212529"/>
        </w:rPr>
        <w:t>, A. (2010). Impact of CSR commitments and CSR communication on diverse stakeholders: The case of IKEA.</w:t>
      </w:r>
      <w:r>
        <w:rPr>
          <w:rStyle w:val="apple-converted-space"/>
          <w:rFonts w:ascii="Segoe UI" w:hAnsi="Segoe UI" w:cs="Segoe UI"/>
          <w:color w:val="212529"/>
        </w:rPr>
        <w:t> </w:t>
      </w:r>
      <w:r>
        <w:rPr>
          <w:rStyle w:val="Emphasis"/>
          <w:rFonts w:ascii="Segoe UI" w:hAnsi="Segoe UI" w:cs="Segoe UI"/>
          <w:color w:val="212529"/>
        </w:rPr>
        <w:t>Global challenges in responsible business: corporate responsibility and strategy</w:t>
      </w:r>
      <w:r>
        <w:rPr>
          <w:rFonts w:ascii="Segoe UI" w:hAnsi="Segoe UI" w:cs="Segoe UI"/>
          <w:color w:val="212529"/>
        </w:rPr>
        <w:t>, 161-190.</w:t>
      </w:r>
    </w:p>
    <w:p w14:paraId="2574798C" w14:textId="77777777" w:rsidR="00B96621" w:rsidRDefault="00B96621" w:rsidP="00B96621">
      <w:pPr>
        <w:pStyle w:val="NormalWeb"/>
        <w:spacing w:before="0" w:beforeAutospacing="0"/>
        <w:rPr>
          <w:rFonts w:ascii="Segoe UI" w:hAnsi="Segoe UI" w:cs="Segoe UI"/>
          <w:color w:val="212529"/>
        </w:rPr>
      </w:pPr>
      <w:r>
        <w:rPr>
          <w:rFonts w:ascii="Segoe UI" w:hAnsi="Segoe UI" w:cs="Segoe UI"/>
          <w:color w:val="212529"/>
        </w:rPr>
        <w:t>Matten, D., &amp; Moon, J. (2008). "Implicit" and "explicit" CSR: a conceptual framework for a comparative understanding of corporate social responsibility.</w:t>
      </w:r>
      <w:r>
        <w:rPr>
          <w:rStyle w:val="apple-converted-space"/>
          <w:rFonts w:ascii="Segoe UI" w:hAnsi="Segoe UI" w:cs="Segoe UI"/>
          <w:color w:val="212529"/>
        </w:rPr>
        <w:t> </w:t>
      </w:r>
      <w:r>
        <w:rPr>
          <w:rStyle w:val="Emphasis"/>
          <w:rFonts w:ascii="Segoe UI" w:hAnsi="Segoe UI" w:cs="Segoe UI"/>
          <w:color w:val="212529"/>
        </w:rPr>
        <w:t>Academy of management Review</w:t>
      </w:r>
      <w:r>
        <w:rPr>
          <w:rFonts w:ascii="Segoe UI" w:hAnsi="Segoe UI" w:cs="Segoe UI"/>
          <w:color w:val="212529"/>
        </w:rPr>
        <w:t>,</w:t>
      </w:r>
      <w:r>
        <w:rPr>
          <w:rStyle w:val="apple-converted-space"/>
          <w:rFonts w:ascii="Segoe UI" w:hAnsi="Segoe UI" w:cs="Segoe UI"/>
          <w:color w:val="212529"/>
        </w:rPr>
        <w:t> </w:t>
      </w:r>
      <w:r>
        <w:rPr>
          <w:rStyle w:val="Emphasis"/>
          <w:rFonts w:ascii="Segoe UI" w:hAnsi="Segoe UI" w:cs="Segoe UI"/>
          <w:color w:val="212529"/>
        </w:rPr>
        <w:t>33</w:t>
      </w:r>
      <w:r>
        <w:rPr>
          <w:rFonts w:ascii="Segoe UI" w:hAnsi="Segoe UI" w:cs="Segoe UI"/>
          <w:color w:val="212529"/>
        </w:rPr>
        <w:t>(2), 404-424.</w:t>
      </w:r>
    </w:p>
    <w:p w14:paraId="0067B4DF" w14:textId="77777777" w:rsidR="00B96621" w:rsidRDefault="00B96621" w:rsidP="00B96621">
      <w:pPr>
        <w:pStyle w:val="NormalWeb"/>
        <w:spacing w:before="0" w:beforeAutospacing="0"/>
        <w:rPr>
          <w:rFonts w:ascii="Segoe UI" w:hAnsi="Segoe UI" w:cs="Segoe UI"/>
          <w:color w:val="212529"/>
        </w:rPr>
      </w:pPr>
      <w:proofErr w:type="spellStart"/>
      <w:r>
        <w:rPr>
          <w:rFonts w:ascii="Segoe UI" w:hAnsi="Segoe UI" w:cs="Segoe UI"/>
          <w:color w:val="212529"/>
        </w:rPr>
        <w:t>Ojo</w:t>
      </w:r>
      <w:proofErr w:type="spellEnd"/>
      <w:r>
        <w:rPr>
          <w:rFonts w:ascii="Segoe UI" w:hAnsi="Segoe UI" w:cs="Segoe UI"/>
          <w:color w:val="212529"/>
        </w:rPr>
        <w:t xml:space="preserve">, E. M., </w:t>
      </w:r>
      <w:proofErr w:type="spellStart"/>
      <w:r>
        <w:rPr>
          <w:rFonts w:ascii="Segoe UI" w:hAnsi="Segoe UI" w:cs="Segoe UI"/>
          <w:color w:val="212529"/>
        </w:rPr>
        <w:t>Mbohwa</w:t>
      </w:r>
      <w:proofErr w:type="spellEnd"/>
      <w:r>
        <w:rPr>
          <w:rFonts w:ascii="Segoe UI" w:hAnsi="Segoe UI" w:cs="Segoe UI"/>
          <w:color w:val="212529"/>
        </w:rPr>
        <w:t xml:space="preserve">, C., &amp; </w:t>
      </w:r>
      <w:proofErr w:type="spellStart"/>
      <w:r>
        <w:rPr>
          <w:rFonts w:ascii="Segoe UI" w:hAnsi="Segoe UI" w:cs="Segoe UI"/>
          <w:color w:val="212529"/>
        </w:rPr>
        <w:t>Akinlabi</w:t>
      </w:r>
      <w:proofErr w:type="spellEnd"/>
      <w:r>
        <w:rPr>
          <w:rFonts w:ascii="Segoe UI" w:hAnsi="Segoe UI" w:cs="Segoe UI"/>
          <w:color w:val="212529"/>
        </w:rPr>
        <w:t xml:space="preserve">, E. T., (2015). Sustainability-Competitive </w:t>
      </w:r>
      <w:proofErr w:type="gramStart"/>
      <w:r>
        <w:rPr>
          <w:rFonts w:ascii="Segoe UI" w:hAnsi="Segoe UI" w:cs="Segoe UI"/>
          <w:color w:val="212529"/>
        </w:rPr>
        <w:t>advantage?.</w:t>
      </w:r>
      <w:proofErr w:type="gramEnd"/>
      <w:r>
        <w:rPr>
          <w:rStyle w:val="apple-converted-space"/>
          <w:rFonts w:ascii="Segoe UI" w:hAnsi="Segoe UI" w:cs="Segoe UI"/>
          <w:color w:val="212529"/>
        </w:rPr>
        <w:t> </w:t>
      </w:r>
      <w:r>
        <w:rPr>
          <w:rStyle w:val="Emphasis"/>
          <w:rFonts w:ascii="Segoe UI" w:hAnsi="Segoe UI" w:cs="Segoe UI"/>
          <w:color w:val="212529"/>
        </w:rPr>
        <w:t>International Conference on Operations Excellence and Service Engineering,</w:t>
      </w:r>
      <w:r>
        <w:rPr>
          <w:rStyle w:val="apple-converted-space"/>
          <w:rFonts w:ascii="Segoe UI" w:hAnsi="Segoe UI" w:cs="Segoe UI"/>
          <w:color w:val="212529"/>
        </w:rPr>
        <w:t> </w:t>
      </w:r>
      <w:r>
        <w:rPr>
          <w:rFonts w:ascii="Segoe UI" w:hAnsi="Segoe UI" w:cs="Segoe UI"/>
          <w:color w:val="212529"/>
        </w:rPr>
        <w:t>Orlando, Florida, USA.</w:t>
      </w:r>
    </w:p>
    <w:p w14:paraId="5D410D9F" w14:textId="14DD49EF" w:rsidR="00414F92" w:rsidRDefault="00414F92" w:rsidP="00B96621">
      <w:pPr>
        <w:pStyle w:val="NormalWeb"/>
        <w:spacing w:before="0" w:beforeAutospacing="0"/>
        <w:rPr>
          <w:rFonts w:ascii="Segoe UI" w:hAnsi="Segoe UI" w:cs="Segoe UI"/>
          <w:color w:val="212529"/>
        </w:rPr>
      </w:pPr>
      <w:hyperlink r:id="rId7" w:history="1">
        <w:r w:rsidRPr="00C77749">
          <w:rPr>
            <w:rStyle w:val="Hyperlink"/>
            <w:rFonts w:ascii="Segoe UI" w:hAnsi="Segoe UI" w:cs="Segoe UI"/>
          </w:rPr>
          <w:t>https://www.ukessays.com/essays/business/csr-practices-ikea-8228.php</w:t>
        </w:r>
      </w:hyperlink>
      <w:r>
        <w:rPr>
          <w:rFonts w:ascii="Segoe UI" w:hAnsi="Segoe UI" w:cs="Segoe UI"/>
          <w:color w:val="212529"/>
        </w:rPr>
        <w:t xml:space="preserve"> </w:t>
      </w:r>
    </w:p>
    <w:p w14:paraId="1053F1BC" w14:textId="2ABC30FD" w:rsidR="0006240A" w:rsidRDefault="0006240A" w:rsidP="00B96621">
      <w:pPr>
        <w:pStyle w:val="NormalWeb"/>
        <w:spacing w:before="0" w:beforeAutospacing="0"/>
        <w:rPr>
          <w:rFonts w:ascii="Segoe UI" w:hAnsi="Segoe UI" w:cs="Segoe UI"/>
          <w:color w:val="212529"/>
        </w:rPr>
      </w:pPr>
      <w:hyperlink r:id="rId8" w:history="1">
        <w:r w:rsidRPr="00C77749">
          <w:rPr>
            <w:rStyle w:val="Hyperlink"/>
            <w:rFonts w:ascii="Segoe UI" w:hAnsi="Segoe UI" w:cs="Segoe UI"/>
          </w:rPr>
          <w:t>https://www.researchgate.net/profile/Francois_Maon/publication/242642271_Corporate_Social_Responsibility_at_IKEA_commitment_and_communication/links/56af186308ae28588c62c281/Corporate-Social-Responsibility-at-IKEA-commitment-and-communication.pdf</w:t>
        </w:r>
      </w:hyperlink>
      <w:r>
        <w:rPr>
          <w:rFonts w:ascii="Segoe UI" w:hAnsi="Segoe UI" w:cs="Segoe UI"/>
          <w:color w:val="212529"/>
        </w:rPr>
        <w:t xml:space="preserve"> </w:t>
      </w:r>
    </w:p>
    <w:p w14:paraId="25928DA7" w14:textId="77777777" w:rsidR="00B96621" w:rsidRDefault="00B96621" w:rsidP="00B96621">
      <w:pPr>
        <w:rPr>
          <w:rFonts w:eastAsia="Times New Roman"/>
        </w:rPr>
      </w:pPr>
      <w:r>
        <w:rPr>
          <w:rFonts w:eastAsia="Times New Roman"/>
        </w:rPr>
        <w:pict w14:anchorId="19141AAB">
          <v:rect id="_x0000_i1025" style="width:0;height:0" o:hrstd="t" o:hrnoshade="t" o:hr="t" fillcolor="#212529" stroked="f"/>
        </w:pict>
      </w:r>
    </w:p>
    <w:p w14:paraId="025113D1" w14:textId="77777777" w:rsidR="00B96621" w:rsidRDefault="00B96621" w:rsidP="00B96621">
      <w:pPr>
        <w:rPr>
          <w:rFonts w:eastAsia="Times New Roman"/>
        </w:rPr>
      </w:pPr>
    </w:p>
    <w:p w14:paraId="01051571" w14:textId="77777777" w:rsidR="0006240A" w:rsidRDefault="0006240A" w:rsidP="0006240A">
      <w:pPr>
        <w:pStyle w:val="NormalWeb"/>
      </w:pPr>
      <w:r>
        <w:rPr>
          <w:rFonts w:ascii="ArialMT" w:hAnsi="ArialMT" w:cs="ArialMT"/>
          <w:shd w:val="clear" w:color="auto" w:fill="FFFFFF"/>
        </w:rPr>
        <w:t xml:space="preserve">IKEA Group (2003) </w:t>
      </w:r>
      <w:r>
        <w:rPr>
          <w:rFonts w:ascii="Arial" w:hAnsi="Arial" w:cs="Arial"/>
          <w:i/>
          <w:iCs/>
          <w:shd w:val="clear" w:color="auto" w:fill="FFFFFF"/>
        </w:rPr>
        <w:t xml:space="preserve">IKEA: Social and environmental responsibility </w:t>
      </w:r>
      <w:r>
        <w:rPr>
          <w:rFonts w:ascii="ArialMT" w:hAnsi="ArialMT" w:cs="ArialMT"/>
          <w:shd w:val="clear" w:color="auto" w:fill="FFFFFF"/>
        </w:rPr>
        <w:t xml:space="preserve">report. </w:t>
      </w:r>
    </w:p>
    <w:p w14:paraId="3B1444BA" w14:textId="77777777" w:rsidR="0006240A" w:rsidRDefault="0006240A" w:rsidP="0006240A">
      <w:pPr>
        <w:pStyle w:val="NormalWeb"/>
      </w:pPr>
      <w:r>
        <w:rPr>
          <w:rFonts w:ascii="ArialMT" w:hAnsi="ArialMT" w:cs="ArialMT"/>
          <w:shd w:val="clear" w:color="auto" w:fill="FFFFFF"/>
        </w:rPr>
        <w:t xml:space="preserve">http://www.ikea- group.ikea.com/corporate/PDF/IKEA%20Report2003.pdf </w:t>
      </w:r>
    </w:p>
    <w:p w14:paraId="139D61A6" w14:textId="77777777" w:rsidR="0006240A" w:rsidRDefault="0006240A" w:rsidP="0006240A">
      <w:pPr>
        <w:pStyle w:val="NormalWeb"/>
      </w:pPr>
      <w:r>
        <w:rPr>
          <w:rFonts w:ascii="ArialMT" w:hAnsi="ArialMT" w:cs="ArialMT"/>
          <w:shd w:val="clear" w:color="auto" w:fill="FFFFFF"/>
        </w:rPr>
        <w:t xml:space="preserve">, accessed June 22, 2006. </w:t>
      </w:r>
    </w:p>
    <w:p w14:paraId="17B7E696" w14:textId="77777777" w:rsidR="0006240A" w:rsidRDefault="0006240A" w:rsidP="0006240A">
      <w:pPr>
        <w:pStyle w:val="NormalWeb"/>
      </w:pPr>
      <w:r>
        <w:rPr>
          <w:rFonts w:ascii="ArialMT" w:hAnsi="ArialMT" w:cs="ArialMT"/>
          <w:shd w:val="clear" w:color="auto" w:fill="FFFFFF"/>
        </w:rPr>
        <w:t xml:space="preserve">IKEA Group (2006) Social and </w:t>
      </w:r>
      <w:proofErr w:type="spellStart"/>
      <w:r>
        <w:rPr>
          <w:rFonts w:ascii="ArialMT" w:hAnsi="ArialMT" w:cs="ArialMT"/>
          <w:shd w:val="clear" w:color="auto" w:fill="FFFFFF"/>
        </w:rPr>
        <w:t>Envir</w:t>
      </w:r>
      <w:proofErr w:type="spellEnd"/>
      <w:r>
        <w:rPr>
          <w:rFonts w:ascii="ArialMT" w:hAnsi="ArialMT" w:cs="ArialMT"/>
          <w:shd w:val="clear" w:color="auto" w:fill="FFFFFF"/>
        </w:rPr>
        <w:t xml:space="preserve"> </w:t>
      </w:r>
      <w:proofErr w:type="spellStart"/>
      <w:r>
        <w:rPr>
          <w:rFonts w:ascii="ArialMT" w:hAnsi="ArialMT" w:cs="ArialMT"/>
          <w:shd w:val="clear" w:color="auto" w:fill="FFFFFF"/>
        </w:rPr>
        <w:t>onmental</w:t>
      </w:r>
      <w:proofErr w:type="spellEnd"/>
      <w:r>
        <w:rPr>
          <w:rFonts w:ascii="ArialMT" w:hAnsi="ArialMT" w:cs="ArialMT"/>
          <w:shd w:val="clear" w:color="auto" w:fill="FFFFFF"/>
        </w:rPr>
        <w:t xml:space="preserve"> Responsibility brochure. </w:t>
      </w:r>
    </w:p>
    <w:p w14:paraId="0515D4B3" w14:textId="77777777" w:rsidR="0006240A" w:rsidRDefault="0006240A" w:rsidP="0006240A">
      <w:pPr>
        <w:pStyle w:val="NormalWeb"/>
      </w:pPr>
      <w:r>
        <w:rPr>
          <w:rFonts w:ascii="ArialMT" w:hAnsi="ArialMT" w:cs="ArialMT"/>
          <w:shd w:val="clear" w:color="auto" w:fill="FFFFFF"/>
        </w:rPr>
        <w:t xml:space="preserve">http://www.ikea-group.ikea.com/ corporate/PDF/Brochure.pdf </w:t>
      </w:r>
    </w:p>
    <w:p w14:paraId="318D8017" w14:textId="77777777" w:rsidR="0006240A" w:rsidRDefault="0006240A" w:rsidP="0006240A">
      <w:pPr>
        <w:pStyle w:val="NormalWeb"/>
      </w:pPr>
      <w:r>
        <w:rPr>
          <w:rFonts w:ascii="ArialMT" w:hAnsi="ArialMT" w:cs="ArialMT"/>
          <w:shd w:val="clear" w:color="auto" w:fill="FFFFFF"/>
        </w:rPr>
        <w:t xml:space="preserve">, accessed June 22, 2006. </w:t>
      </w:r>
    </w:p>
    <w:p w14:paraId="1C77BA84" w14:textId="77777777" w:rsidR="0006240A" w:rsidRDefault="0006240A" w:rsidP="0006240A">
      <w:pPr>
        <w:pStyle w:val="NormalWeb"/>
      </w:pPr>
      <w:r>
        <w:rPr>
          <w:rFonts w:ascii="ArialMT" w:hAnsi="ArialMT" w:cs="ArialMT"/>
          <w:shd w:val="clear" w:color="auto" w:fill="FFFFFF"/>
        </w:rPr>
        <w:t xml:space="preserve">IKEA UK website (2006) </w:t>
      </w:r>
    </w:p>
    <w:p w14:paraId="383B0A5C" w14:textId="77777777" w:rsidR="0006240A" w:rsidRDefault="0006240A" w:rsidP="0006240A">
      <w:pPr>
        <w:pStyle w:val="NormalWeb"/>
      </w:pPr>
      <w:r>
        <w:rPr>
          <w:rFonts w:ascii="ArialMT" w:hAnsi="ArialMT" w:cs="ArialMT"/>
          <w:shd w:val="clear" w:color="auto" w:fill="FFFFFF"/>
        </w:rPr>
        <w:t xml:space="preserve">http://www.ikea.com/ms/en_GB/about_i kea/press_room/student_info.ht ml </w:t>
      </w:r>
    </w:p>
    <w:p w14:paraId="4C092BEF" w14:textId="77777777" w:rsidR="0006240A" w:rsidRDefault="0006240A" w:rsidP="0006240A">
      <w:pPr>
        <w:pStyle w:val="NormalWeb"/>
      </w:pPr>
      <w:r>
        <w:rPr>
          <w:rFonts w:ascii="ArialMT" w:hAnsi="ArialMT" w:cs="ArialMT"/>
          <w:shd w:val="clear" w:color="auto" w:fill="FFFFFF"/>
        </w:rPr>
        <w:t xml:space="preserve">, accessed June 22, 2006. </w:t>
      </w:r>
    </w:p>
    <w:p w14:paraId="16E758BA" w14:textId="77777777" w:rsidR="0006240A" w:rsidRDefault="0006240A" w:rsidP="0006240A">
      <w:pPr>
        <w:pStyle w:val="NormalWeb"/>
      </w:pPr>
      <w:proofErr w:type="spellStart"/>
      <w:r>
        <w:rPr>
          <w:rFonts w:ascii="ArialMT" w:hAnsi="ArialMT" w:cs="ArialMT"/>
          <w:shd w:val="clear" w:color="auto" w:fill="FFFFFF"/>
        </w:rPr>
        <w:t>Jick</w:t>
      </w:r>
      <w:proofErr w:type="spellEnd"/>
      <w:r>
        <w:rPr>
          <w:rFonts w:ascii="ArialMT" w:hAnsi="ArialMT" w:cs="ArialMT"/>
          <w:shd w:val="clear" w:color="auto" w:fill="FFFFFF"/>
        </w:rPr>
        <w:t xml:space="preserve">, T.D. (1979) Mixing qualitative and quantitative me </w:t>
      </w:r>
      <w:proofErr w:type="spellStart"/>
      <w:r>
        <w:rPr>
          <w:rFonts w:ascii="ArialMT" w:hAnsi="ArialMT" w:cs="ArialMT"/>
          <w:shd w:val="clear" w:color="auto" w:fill="FFFFFF"/>
        </w:rPr>
        <w:t>thods</w:t>
      </w:r>
      <w:proofErr w:type="spellEnd"/>
      <w:r>
        <w:rPr>
          <w:rFonts w:ascii="ArialMT" w:hAnsi="ArialMT" w:cs="ArialMT"/>
          <w:shd w:val="clear" w:color="auto" w:fill="FFFFFF"/>
        </w:rPr>
        <w:t xml:space="preserve">: triangulation in action, </w:t>
      </w:r>
      <w:r>
        <w:rPr>
          <w:rFonts w:ascii="Arial" w:hAnsi="Arial" w:cs="Arial"/>
          <w:i/>
          <w:iCs/>
          <w:shd w:val="clear" w:color="auto" w:fill="FFFFFF"/>
        </w:rPr>
        <w:t xml:space="preserve">Administrative Science </w:t>
      </w:r>
      <w:proofErr w:type="gramStart"/>
      <w:r>
        <w:rPr>
          <w:rFonts w:ascii="Arial" w:hAnsi="Arial" w:cs="Arial"/>
          <w:i/>
          <w:iCs/>
          <w:shd w:val="clear" w:color="auto" w:fill="FFFFFF"/>
        </w:rPr>
        <w:t xml:space="preserve">Quarterly </w:t>
      </w:r>
      <w:r>
        <w:rPr>
          <w:rFonts w:ascii="ArialMT" w:hAnsi="ArialMT" w:cs="ArialMT"/>
          <w:shd w:val="clear" w:color="auto" w:fill="FFFFFF"/>
        </w:rPr>
        <w:t>,</w:t>
      </w:r>
      <w:proofErr w:type="gramEnd"/>
      <w:r>
        <w:rPr>
          <w:rFonts w:ascii="ArialMT" w:hAnsi="ArialMT" w:cs="ArialMT"/>
          <w:shd w:val="clear" w:color="auto" w:fill="FFFFFF"/>
        </w:rPr>
        <w:t xml:space="preserve"> 24(4), 602-611. </w:t>
      </w:r>
    </w:p>
    <w:p w14:paraId="4443966F" w14:textId="77777777" w:rsidR="0006240A" w:rsidRDefault="0006240A" w:rsidP="0006240A">
      <w:pPr>
        <w:pStyle w:val="NormalWeb"/>
      </w:pPr>
      <w:proofErr w:type="spellStart"/>
      <w:r>
        <w:rPr>
          <w:rFonts w:ascii="ArialMT" w:hAnsi="ArialMT" w:cs="ArialMT"/>
          <w:shd w:val="clear" w:color="auto" w:fill="FFFFFF"/>
        </w:rPr>
        <w:t>Lamberg</w:t>
      </w:r>
      <w:proofErr w:type="spellEnd"/>
      <w:r>
        <w:rPr>
          <w:rFonts w:ascii="ArialMT" w:hAnsi="ArialMT" w:cs="ArialMT"/>
          <w:shd w:val="clear" w:color="auto" w:fill="FFFFFF"/>
        </w:rPr>
        <w:t xml:space="preserve">, J.O., Savage, </w:t>
      </w:r>
      <w:proofErr w:type="gramStart"/>
      <w:r>
        <w:rPr>
          <w:rFonts w:ascii="ArialMT" w:hAnsi="ArialMT" w:cs="ArialMT"/>
          <w:shd w:val="clear" w:color="auto" w:fill="FFFFFF"/>
        </w:rPr>
        <w:t>G.T .</w:t>
      </w:r>
      <w:proofErr w:type="gramEnd"/>
      <w:r>
        <w:rPr>
          <w:rFonts w:ascii="ArialMT" w:hAnsi="ArialMT" w:cs="ArialMT"/>
          <w:shd w:val="clear" w:color="auto" w:fill="FFFFFF"/>
        </w:rPr>
        <w:t xml:space="preserve"> and </w:t>
      </w:r>
      <w:proofErr w:type="spellStart"/>
      <w:r>
        <w:rPr>
          <w:rFonts w:ascii="ArialMT" w:hAnsi="ArialMT" w:cs="ArialMT"/>
          <w:shd w:val="clear" w:color="auto" w:fill="FFFFFF"/>
        </w:rPr>
        <w:t>Pajunen</w:t>
      </w:r>
      <w:proofErr w:type="spellEnd"/>
      <w:r>
        <w:rPr>
          <w:rFonts w:ascii="ArialMT" w:hAnsi="ArialMT" w:cs="ArialMT"/>
          <w:shd w:val="clear" w:color="auto" w:fill="FFFFFF"/>
        </w:rPr>
        <w:t xml:space="preserve">, K. (2003) </w:t>
      </w:r>
    </w:p>
    <w:p w14:paraId="6FEF095F" w14:textId="77777777" w:rsidR="0006240A" w:rsidRDefault="0006240A" w:rsidP="0006240A">
      <w:pPr>
        <w:pStyle w:val="NormalWeb"/>
      </w:pPr>
      <w:r>
        <w:rPr>
          <w:rFonts w:ascii="ArialMT" w:hAnsi="ArialMT" w:cs="ArialMT"/>
          <w:shd w:val="clear" w:color="auto" w:fill="FFFFFF"/>
        </w:rPr>
        <w:t xml:space="preserve">Strategic stakeholder perspective to ESOP negotiations: the case of United Airlines, </w:t>
      </w:r>
    </w:p>
    <w:p w14:paraId="404774AD" w14:textId="77777777" w:rsidR="0006240A" w:rsidRDefault="0006240A" w:rsidP="0006240A">
      <w:pPr>
        <w:pStyle w:val="NormalWeb"/>
      </w:pPr>
      <w:r>
        <w:rPr>
          <w:rFonts w:ascii="Arial" w:hAnsi="Arial" w:cs="Arial"/>
          <w:i/>
          <w:iCs/>
          <w:shd w:val="clear" w:color="auto" w:fill="FFFFFF"/>
        </w:rPr>
        <w:t xml:space="preserve">Management </w:t>
      </w:r>
      <w:proofErr w:type="gramStart"/>
      <w:r>
        <w:rPr>
          <w:rFonts w:ascii="Arial" w:hAnsi="Arial" w:cs="Arial"/>
          <w:i/>
          <w:iCs/>
          <w:shd w:val="clear" w:color="auto" w:fill="FFFFFF"/>
        </w:rPr>
        <w:t xml:space="preserve">Decision </w:t>
      </w:r>
      <w:r>
        <w:rPr>
          <w:rFonts w:ascii="ArialMT" w:hAnsi="ArialMT" w:cs="ArialMT"/>
          <w:shd w:val="clear" w:color="auto" w:fill="FFFFFF"/>
        </w:rPr>
        <w:t>,</w:t>
      </w:r>
      <w:proofErr w:type="gramEnd"/>
      <w:r>
        <w:rPr>
          <w:rFonts w:ascii="ArialMT" w:hAnsi="ArialMT" w:cs="ArialMT"/>
          <w:shd w:val="clear" w:color="auto" w:fill="FFFFFF"/>
        </w:rPr>
        <w:t xml:space="preserve"> 41(4), 383-393. </w:t>
      </w:r>
    </w:p>
    <w:p w14:paraId="363F316D" w14:textId="77777777" w:rsidR="00B96621" w:rsidRPr="006E5757" w:rsidRDefault="00B96621" w:rsidP="006E5757">
      <w:pPr>
        <w:pStyle w:val="ListParagraph"/>
        <w:jc w:val="both"/>
        <w:rPr>
          <w:rFonts w:ascii="ArialMT" w:hAnsi="ArialMT" w:cs="ArialMT"/>
          <w:color w:val="2E74B5" w:themeColor="accent5" w:themeShade="BF"/>
          <w:sz w:val="28"/>
          <w:szCs w:val="28"/>
          <w:shd w:val="clear" w:color="auto" w:fill="FFFFFF"/>
        </w:rPr>
      </w:pPr>
    </w:p>
    <w:sectPr w:rsidR="00B96621" w:rsidRPr="006E5757" w:rsidSect="00BC2E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MT">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PSMT">
    <w:charset w:val="00"/>
    <w:family w:val="roman"/>
    <w:pitch w:val="variable"/>
    <w:sig w:usb0="E0002AEF" w:usb1="C0007841" w:usb2="00000009" w:usb3="00000000" w:csb0="000001FF" w:csb1="00000000"/>
  </w:font>
  <w:font w:name="Segoe UI">
    <w:altName w:val="Calibri"/>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rial Hebrew Scholar">
    <w:panose1 w:val="00000000000000000000"/>
    <w:charset w:val="B1"/>
    <w:family w:val="auto"/>
    <w:pitch w:val="variable"/>
    <w:sig w:usb0="80000843" w:usb1="40002002" w:usb2="00000000" w:usb3="00000000" w:csb0="00000021" w:csb1="00000000"/>
  </w:font>
  <w:font w:name="HGPSoeiKakugothicUB">
    <w:panose1 w:val="020B0900000000000000"/>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1F7C6E"/>
    <w:multiLevelType w:val="multilevel"/>
    <w:tmpl w:val="C150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390817"/>
    <w:multiLevelType w:val="multilevel"/>
    <w:tmpl w:val="1BC4A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6C0B2C"/>
    <w:multiLevelType w:val="hybridMultilevel"/>
    <w:tmpl w:val="9C32C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2DD681D"/>
    <w:multiLevelType w:val="hybridMultilevel"/>
    <w:tmpl w:val="031CBA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DCC55D7"/>
    <w:multiLevelType w:val="hybridMultilevel"/>
    <w:tmpl w:val="E70664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1F9"/>
    <w:rsid w:val="0006240A"/>
    <w:rsid w:val="000661F9"/>
    <w:rsid w:val="000A7E1D"/>
    <w:rsid w:val="000D69B8"/>
    <w:rsid w:val="000F46E3"/>
    <w:rsid w:val="003C6375"/>
    <w:rsid w:val="00414F92"/>
    <w:rsid w:val="00531BB2"/>
    <w:rsid w:val="005C6572"/>
    <w:rsid w:val="00613D7F"/>
    <w:rsid w:val="006E5757"/>
    <w:rsid w:val="00746A18"/>
    <w:rsid w:val="007A7991"/>
    <w:rsid w:val="00905CB4"/>
    <w:rsid w:val="009234D4"/>
    <w:rsid w:val="00980CAD"/>
    <w:rsid w:val="00A350A0"/>
    <w:rsid w:val="00A43D29"/>
    <w:rsid w:val="00B87118"/>
    <w:rsid w:val="00B90537"/>
    <w:rsid w:val="00B96621"/>
    <w:rsid w:val="00BC2E70"/>
    <w:rsid w:val="00C31768"/>
    <w:rsid w:val="00DC0DD2"/>
    <w:rsid w:val="00F015D2"/>
    <w:rsid w:val="00F07A83"/>
    <w:rsid w:val="00F11482"/>
    <w:rsid w:val="00F21211"/>
    <w:rsid w:val="00F51163"/>
    <w:rsid w:val="00F7520E"/>
    <w:rsid w:val="00FA14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6A7E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87118"/>
    <w:rPr>
      <w:rFonts w:ascii="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0537"/>
    <w:pPr>
      <w:spacing w:before="100" w:beforeAutospacing="1" w:after="100" w:afterAutospacing="1"/>
    </w:pPr>
  </w:style>
  <w:style w:type="paragraph" w:styleId="ListParagraph">
    <w:name w:val="List Paragraph"/>
    <w:basedOn w:val="Normal"/>
    <w:uiPriority w:val="34"/>
    <w:qFormat/>
    <w:rsid w:val="006E5757"/>
    <w:pPr>
      <w:ind w:left="720"/>
      <w:contextualSpacing/>
    </w:pPr>
  </w:style>
  <w:style w:type="character" w:styleId="Strong">
    <w:name w:val="Strong"/>
    <w:basedOn w:val="DefaultParagraphFont"/>
    <w:uiPriority w:val="22"/>
    <w:qFormat/>
    <w:rsid w:val="00B96621"/>
    <w:rPr>
      <w:b/>
      <w:bCs/>
    </w:rPr>
  </w:style>
  <w:style w:type="paragraph" w:styleId="HTMLPreformatted">
    <w:name w:val="HTML Preformatted"/>
    <w:basedOn w:val="Normal"/>
    <w:link w:val="HTMLPreformattedChar"/>
    <w:uiPriority w:val="99"/>
    <w:semiHidden/>
    <w:unhideWhenUsed/>
    <w:rsid w:val="00B96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B96621"/>
    <w:rPr>
      <w:rFonts w:ascii="Courier New" w:hAnsi="Courier New" w:cs="Courier New"/>
      <w:sz w:val="20"/>
      <w:szCs w:val="20"/>
      <w:lang w:eastAsia="en-GB"/>
    </w:rPr>
  </w:style>
  <w:style w:type="character" w:customStyle="1" w:styleId="apple-converted-space">
    <w:name w:val="apple-converted-space"/>
    <w:basedOn w:val="DefaultParagraphFont"/>
    <w:rsid w:val="00B96621"/>
  </w:style>
  <w:style w:type="character" w:styleId="Emphasis">
    <w:name w:val="Emphasis"/>
    <w:basedOn w:val="DefaultParagraphFont"/>
    <w:uiPriority w:val="20"/>
    <w:qFormat/>
    <w:rsid w:val="00B96621"/>
    <w:rPr>
      <w:i/>
      <w:iCs/>
    </w:rPr>
  </w:style>
  <w:style w:type="character" w:styleId="Hyperlink">
    <w:name w:val="Hyperlink"/>
    <w:basedOn w:val="DefaultParagraphFont"/>
    <w:uiPriority w:val="99"/>
    <w:unhideWhenUsed/>
    <w:rsid w:val="00414F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07794">
      <w:bodyDiv w:val="1"/>
      <w:marLeft w:val="0"/>
      <w:marRight w:val="0"/>
      <w:marTop w:val="0"/>
      <w:marBottom w:val="0"/>
      <w:divBdr>
        <w:top w:val="none" w:sz="0" w:space="0" w:color="auto"/>
        <w:left w:val="none" w:sz="0" w:space="0" w:color="auto"/>
        <w:bottom w:val="none" w:sz="0" w:space="0" w:color="auto"/>
        <w:right w:val="none" w:sz="0" w:space="0" w:color="auto"/>
      </w:divBdr>
      <w:divsChild>
        <w:div w:id="1667979203">
          <w:marLeft w:val="0"/>
          <w:marRight w:val="0"/>
          <w:marTop w:val="0"/>
          <w:marBottom w:val="0"/>
          <w:divBdr>
            <w:top w:val="none" w:sz="0" w:space="0" w:color="auto"/>
            <w:left w:val="none" w:sz="0" w:space="0" w:color="auto"/>
            <w:bottom w:val="none" w:sz="0" w:space="0" w:color="auto"/>
            <w:right w:val="none" w:sz="0" w:space="0" w:color="auto"/>
          </w:divBdr>
          <w:divsChild>
            <w:div w:id="477310748">
              <w:marLeft w:val="0"/>
              <w:marRight w:val="0"/>
              <w:marTop w:val="0"/>
              <w:marBottom w:val="0"/>
              <w:divBdr>
                <w:top w:val="none" w:sz="0" w:space="0" w:color="auto"/>
                <w:left w:val="none" w:sz="0" w:space="0" w:color="auto"/>
                <w:bottom w:val="none" w:sz="0" w:space="0" w:color="auto"/>
                <w:right w:val="none" w:sz="0" w:space="0" w:color="auto"/>
              </w:divBdr>
              <w:divsChild>
                <w:div w:id="1089739205">
                  <w:marLeft w:val="0"/>
                  <w:marRight w:val="0"/>
                  <w:marTop w:val="0"/>
                  <w:marBottom w:val="0"/>
                  <w:divBdr>
                    <w:top w:val="none" w:sz="0" w:space="0" w:color="auto"/>
                    <w:left w:val="none" w:sz="0" w:space="0" w:color="auto"/>
                    <w:bottom w:val="none" w:sz="0" w:space="0" w:color="auto"/>
                    <w:right w:val="none" w:sz="0" w:space="0" w:color="auto"/>
                  </w:divBdr>
                  <w:divsChild>
                    <w:div w:id="22094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433217">
      <w:bodyDiv w:val="1"/>
      <w:marLeft w:val="0"/>
      <w:marRight w:val="0"/>
      <w:marTop w:val="0"/>
      <w:marBottom w:val="0"/>
      <w:divBdr>
        <w:top w:val="none" w:sz="0" w:space="0" w:color="auto"/>
        <w:left w:val="none" w:sz="0" w:space="0" w:color="auto"/>
        <w:bottom w:val="none" w:sz="0" w:space="0" w:color="auto"/>
        <w:right w:val="none" w:sz="0" w:space="0" w:color="auto"/>
      </w:divBdr>
      <w:divsChild>
        <w:div w:id="468012298">
          <w:marLeft w:val="0"/>
          <w:marRight w:val="0"/>
          <w:marTop w:val="0"/>
          <w:marBottom w:val="0"/>
          <w:divBdr>
            <w:top w:val="none" w:sz="0" w:space="0" w:color="auto"/>
            <w:left w:val="none" w:sz="0" w:space="0" w:color="auto"/>
            <w:bottom w:val="none" w:sz="0" w:space="0" w:color="auto"/>
            <w:right w:val="none" w:sz="0" w:space="0" w:color="auto"/>
          </w:divBdr>
          <w:divsChild>
            <w:div w:id="965546703">
              <w:marLeft w:val="0"/>
              <w:marRight w:val="0"/>
              <w:marTop w:val="0"/>
              <w:marBottom w:val="0"/>
              <w:divBdr>
                <w:top w:val="none" w:sz="0" w:space="0" w:color="auto"/>
                <w:left w:val="none" w:sz="0" w:space="0" w:color="auto"/>
                <w:bottom w:val="none" w:sz="0" w:space="0" w:color="auto"/>
                <w:right w:val="none" w:sz="0" w:space="0" w:color="auto"/>
              </w:divBdr>
              <w:divsChild>
                <w:div w:id="118058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813888">
      <w:bodyDiv w:val="1"/>
      <w:marLeft w:val="0"/>
      <w:marRight w:val="0"/>
      <w:marTop w:val="0"/>
      <w:marBottom w:val="0"/>
      <w:divBdr>
        <w:top w:val="none" w:sz="0" w:space="0" w:color="auto"/>
        <w:left w:val="none" w:sz="0" w:space="0" w:color="auto"/>
        <w:bottom w:val="none" w:sz="0" w:space="0" w:color="auto"/>
        <w:right w:val="none" w:sz="0" w:space="0" w:color="auto"/>
      </w:divBdr>
    </w:div>
    <w:div w:id="426850937">
      <w:bodyDiv w:val="1"/>
      <w:marLeft w:val="0"/>
      <w:marRight w:val="0"/>
      <w:marTop w:val="0"/>
      <w:marBottom w:val="0"/>
      <w:divBdr>
        <w:top w:val="none" w:sz="0" w:space="0" w:color="auto"/>
        <w:left w:val="none" w:sz="0" w:space="0" w:color="auto"/>
        <w:bottom w:val="none" w:sz="0" w:space="0" w:color="auto"/>
        <w:right w:val="none" w:sz="0" w:space="0" w:color="auto"/>
      </w:divBdr>
    </w:div>
    <w:div w:id="746222158">
      <w:bodyDiv w:val="1"/>
      <w:marLeft w:val="0"/>
      <w:marRight w:val="0"/>
      <w:marTop w:val="0"/>
      <w:marBottom w:val="0"/>
      <w:divBdr>
        <w:top w:val="none" w:sz="0" w:space="0" w:color="auto"/>
        <w:left w:val="none" w:sz="0" w:space="0" w:color="auto"/>
        <w:bottom w:val="none" w:sz="0" w:space="0" w:color="auto"/>
        <w:right w:val="none" w:sz="0" w:space="0" w:color="auto"/>
      </w:divBdr>
    </w:div>
    <w:div w:id="934366939">
      <w:bodyDiv w:val="1"/>
      <w:marLeft w:val="0"/>
      <w:marRight w:val="0"/>
      <w:marTop w:val="0"/>
      <w:marBottom w:val="0"/>
      <w:divBdr>
        <w:top w:val="none" w:sz="0" w:space="0" w:color="auto"/>
        <w:left w:val="none" w:sz="0" w:space="0" w:color="auto"/>
        <w:bottom w:val="none" w:sz="0" w:space="0" w:color="auto"/>
        <w:right w:val="none" w:sz="0" w:space="0" w:color="auto"/>
      </w:divBdr>
    </w:div>
    <w:div w:id="1294867844">
      <w:bodyDiv w:val="1"/>
      <w:marLeft w:val="0"/>
      <w:marRight w:val="0"/>
      <w:marTop w:val="0"/>
      <w:marBottom w:val="0"/>
      <w:divBdr>
        <w:top w:val="none" w:sz="0" w:space="0" w:color="auto"/>
        <w:left w:val="none" w:sz="0" w:space="0" w:color="auto"/>
        <w:bottom w:val="none" w:sz="0" w:space="0" w:color="auto"/>
        <w:right w:val="none" w:sz="0" w:space="0" w:color="auto"/>
      </w:divBdr>
      <w:divsChild>
        <w:div w:id="1938706620">
          <w:marLeft w:val="0"/>
          <w:marRight w:val="0"/>
          <w:marTop w:val="0"/>
          <w:marBottom w:val="0"/>
          <w:divBdr>
            <w:top w:val="none" w:sz="0" w:space="0" w:color="auto"/>
            <w:left w:val="none" w:sz="0" w:space="0" w:color="auto"/>
            <w:bottom w:val="none" w:sz="0" w:space="0" w:color="auto"/>
            <w:right w:val="none" w:sz="0" w:space="0" w:color="auto"/>
          </w:divBdr>
          <w:divsChild>
            <w:div w:id="5988903">
              <w:marLeft w:val="0"/>
              <w:marRight w:val="0"/>
              <w:marTop w:val="0"/>
              <w:marBottom w:val="0"/>
              <w:divBdr>
                <w:top w:val="none" w:sz="0" w:space="0" w:color="auto"/>
                <w:left w:val="none" w:sz="0" w:space="0" w:color="auto"/>
                <w:bottom w:val="none" w:sz="0" w:space="0" w:color="auto"/>
                <w:right w:val="none" w:sz="0" w:space="0" w:color="auto"/>
              </w:divBdr>
              <w:divsChild>
                <w:div w:id="1920678439">
                  <w:marLeft w:val="0"/>
                  <w:marRight w:val="0"/>
                  <w:marTop w:val="0"/>
                  <w:marBottom w:val="0"/>
                  <w:divBdr>
                    <w:top w:val="none" w:sz="0" w:space="0" w:color="auto"/>
                    <w:left w:val="none" w:sz="0" w:space="0" w:color="auto"/>
                    <w:bottom w:val="none" w:sz="0" w:space="0" w:color="auto"/>
                    <w:right w:val="none" w:sz="0" w:space="0" w:color="auto"/>
                  </w:divBdr>
                  <w:divsChild>
                    <w:div w:id="205069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669717">
              <w:marLeft w:val="0"/>
              <w:marRight w:val="0"/>
              <w:marTop w:val="0"/>
              <w:marBottom w:val="0"/>
              <w:divBdr>
                <w:top w:val="none" w:sz="0" w:space="0" w:color="auto"/>
                <w:left w:val="none" w:sz="0" w:space="0" w:color="auto"/>
                <w:bottom w:val="none" w:sz="0" w:space="0" w:color="auto"/>
                <w:right w:val="none" w:sz="0" w:space="0" w:color="auto"/>
              </w:divBdr>
              <w:divsChild>
                <w:div w:id="471868546">
                  <w:marLeft w:val="0"/>
                  <w:marRight w:val="0"/>
                  <w:marTop w:val="0"/>
                  <w:marBottom w:val="0"/>
                  <w:divBdr>
                    <w:top w:val="none" w:sz="0" w:space="0" w:color="auto"/>
                    <w:left w:val="none" w:sz="0" w:space="0" w:color="auto"/>
                    <w:bottom w:val="none" w:sz="0" w:space="0" w:color="auto"/>
                    <w:right w:val="none" w:sz="0" w:space="0" w:color="auto"/>
                  </w:divBdr>
                  <w:divsChild>
                    <w:div w:id="45051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932323">
              <w:marLeft w:val="0"/>
              <w:marRight w:val="0"/>
              <w:marTop w:val="0"/>
              <w:marBottom w:val="0"/>
              <w:divBdr>
                <w:top w:val="none" w:sz="0" w:space="0" w:color="auto"/>
                <w:left w:val="none" w:sz="0" w:space="0" w:color="auto"/>
                <w:bottom w:val="none" w:sz="0" w:space="0" w:color="auto"/>
                <w:right w:val="none" w:sz="0" w:space="0" w:color="auto"/>
              </w:divBdr>
              <w:divsChild>
                <w:div w:id="2070956847">
                  <w:marLeft w:val="0"/>
                  <w:marRight w:val="0"/>
                  <w:marTop w:val="0"/>
                  <w:marBottom w:val="0"/>
                  <w:divBdr>
                    <w:top w:val="none" w:sz="0" w:space="0" w:color="auto"/>
                    <w:left w:val="none" w:sz="0" w:space="0" w:color="auto"/>
                    <w:bottom w:val="none" w:sz="0" w:space="0" w:color="auto"/>
                    <w:right w:val="none" w:sz="0" w:space="0" w:color="auto"/>
                  </w:divBdr>
                  <w:divsChild>
                    <w:div w:id="194907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990829">
      <w:bodyDiv w:val="1"/>
      <w:marLeft w:val="0"/>
      <w:marRight w:val="0"/>
      <w:marTop w:val="0"/>
      <w:marBottom w:val="0"/>
      <w:divBdr>
        <w:top w:val="none" w:sz="0" w:space="0" w:color="auto"/>
        <w:left w:val="none" w:sz="0" w:space="0" w:color="auto"/>
        <w:bottom w:val="none" w:sz="0" w:space="0" w:color="auto"/>
        <w:right w:val="none" w:sz="0" w:space="0" w:color="auto"/>
      </w:divBdr>
    </w:div>
    <w:div w:id="1436362565">
      <w:bodyDiv w:val="1"/>
      <w:marLeft w:val="0"/>
      <w:marRight w:val="0"/>
      <w:marTop w:val="0"/>
      <w:marBottom w:val="0"/>
      <w:divBdr>
        <w:top w:val="none" w:sz="0" w:space="0" w:color="auto"/>
        <w:left w:val="none" w:sz="0" w:space="0" w:color="auto"/>
        <w:bottom w:val="none" w:sz="0" w:space="0" w:color="auto"/>
        <w:right w:val="none" w:sz="0" w:space="0" w:color="auto"/>
      </w:divBdr>
      <w:divsChild>
        <w:div w:id="1083143208">
          <w:marLeft w:val="0"/>
          <w:marRight w:val="0"/>
          <w:marTop w:val="0"/>
          <w:marBottom w:val="0"/>
          <w:divBdr>
            <w:top w:val="none" w:sz="0" w:space="0" w:color="auto"/>
            <w:left w:val="none" w:sz="0" w:space="0" w:color="auto"/>
            <w:bottom w:val="none" w:sz="0" w:space="0" w:color="auto"/>
            <w:right w:val="none" w:sz="0" w:space="0" w:color="auto"/>
          </w:divBdr>
          <w:divsChild>
            <w:div w:id="1454055779">
              <w:marLeft w:val="0"/>
              <w:marRight w:val="0"/>
              <w:marTop w:val="0"/>
              <w:marBottom w:val="0"/>
              <w:divBdr>
                <w:top w:val="none" w:sz="0" w:space="0" w:color="auto"/>
                <w:left w:val="none" w:sz="0" w:space="0" w:color="auto"/>
                <w:bottom w:val="none" w:sz="0" w:space="0" w:color="auto"/>
                <w:right w:val="none" w:sz="0" w:space="0" w:color="auto"/>
              </w:divBdr>
              <w:divsChild>
                <w:div w:id="663512033">
                  <w:marLeft w:val="0"/>
                  <w:marRight w:val="0"/>
                  <w:marTop w:val="0"/>
                  <w:marBottom w:val="0"/>
                  <w:divBdr>
                    <w:top w:val="none" w:sz="0" w:space="0" w:color="auto"/>
                    <w:left w:val="none" w:sz="0" w:space="0" w:color="auto"/>
                    <w:bottom w:val="none" w:sz="0" w:space="0" w:color="auto"/>
                    <w:right w:val="none" w:sz="0" w:space="0" w:color="auto"/>
                  </w:divBdr>
                  <w:divsChild>
                    <w:div w:id="29244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117432">
              <w:marLeft w:val="0"/>
              <w:marRight w:val="0"/>
              <w:marTop w:val="0"/>
              <w:marBottom w:val="0"/>
              <w:divBdr>
                <w:top w:val="none" w:sz="0" w:space="0" w:color="auto"/>
                <w:left w:val="none" w:sz="0" w:space="0" w:color="auto"/>
                <w:bottom w:val="none" w:sz="0" w:space="0" w:color="auto"/>
                <w:right w:val="none" w:sz="0" w:space="0" w:color="auto"/>
              </w:divBdr>
              <w:divsChild>
                <w:div w:id="359622827">
                  <w:marLeft w:val="0"/>
                  <w:marRight w:val="0"/>
                  <w:marTop w:val="0"/>
                  <w:marBottom w:val="0"/>
                  <w:divBdr>
                    <w:top w:val="none" w:sz="0" w:space="0" w:color="auto"/>
                    <w:left w:val="none" w:sz="0" w:space="0" w:color="auto"/>
                    <w:bottom w:val="none" w:sz="0" w:space="0" w:color="auto"/>
                    <w:right w:val="none" w:sz="0" w:space="0" w:color="auto"/>
                  </w:divBdr>
                  <w:divsChild>
                    <w:div w:id="664822318">
                      <w:marLeft w:val="0"/>
                      <w:marRight w:val="0"/>
                      <w:marTop w:val="0"/>
                      <w:marBottom w:val="0"/>
                      <w:divBdr>
                        <w:top w:val="none" w:sz="0" w:space="0" w:color="auto"/>
                        <w:left w:val="none" w:sz="0" w:space="0" w:color="auto"/>
                        <w:bottom w:val="none" w:sz="0" w:space="0" w:color="auto"/>
                        <w:right w:val="none" w:sz="0" w:space="0" w:color="auto"/>
                      </w:divBdr>
                      <w:divsChild>
                        <w:div w:id="148986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27269">
                  <w:marLeft w:val="0"/>
                  <w:marRight w:val="0"/>
                  <w:marTop w:val="0"/>
                  <w:marBottom w:val="0"/>
                  <w:divBdr>
                    <w:top w:val="none" w:sz="0" w:space="0" w:color="auto"/>
                    <w:left w:val="none" w:sz="0" w:space="0" w:color="auto"/>
                    <w:bottom w:val="none" w:sz="0" w:space="0" w:color="auto"/>
                    <w:right w:val="none" w:sz="0" w:space="0" w:color="auto"/>
                  </w:divBdr>
                  <w:divsChild>
                    <w:div w:id="32833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616287">
              <w:marLeft w:val="0"/>
              <w:marRight w:val="0"/>
              <w:marTop w:val="0"/>
              <w:marBottom w:val="0"/>
              <w:divBdr>
                <w:top w:val="none" w:sz="0" w:space="0" w:color="auto"/>
                <w:left w:val="none" w:sz="0" w:space="0" w:color="auto"/>
                <w:bottom w:val="none" w:sz="0" w:space="0" w:color="auto"/>
                <w:right w:val="none" w:sz="0" w:space="0" w:color="auto"/>
              </w:divBdr>
              <w:divsChild>
                <w:div w:id="1368876899">
                  <w:marLeft w:val="0"/>
                  <w:marRight w:val="0"/>
                  <w:marTop w:val="0"/>
                  <w:marBottom w:val="0"/>
                  <w:divBdr>
                    <w:top w:val="none" w:sz="0" w:space="0" w:color="auto"/>
                    <w:left w:val="none" w:sz="0" w:space="0" w:color="auto"/>
                    <w:bottom w:val="none" w:sz="0" w:space="0" w:color="auto"/>
                    <w:right w:val="none" w:sz="0" w:space="0" w:color="auto"/>
                  </w:divBdr>
                  <w:divsChild>
                    <w:div w:id="30490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36506">
          <w:marLeft w:val="0"/>
          <w:marRight w:val="0"/>
          <w:marTop w:val="0"/>
          <w:marBottom w:val="0"/>
          <w:divBdr>
            <w:top w:val="none" w:sz="0" w:space="0" w:color="auto"/>
            <w:left w:val="none" w:sz="0" w:space="0" w:color="auto"/>
            <w:bottom w:val="none" w:sz="0" w:space="0" w:color="auto"/>
            <w:right w:val="none" w:sz="0" w:space="0" w:color="auto"/>
          </w:divBdr>
          <w:divsChild>
            <w:div w:id="1874921829">
              <w:marLeft w:val="0"/>
              <w:marRight w:val="0"/>
              <w:marTop w:val="0"/>
              <w:marBottom w:val="0"/>
              <w:divBdr>
                <w:top w:val="none" w:sz="0" w:space="0" w:color="auto"/>
                <w:left w:val="none" w:sz="0" w:space="0" w:color="auto"/>
                <w:bottom w:val="none" w:sz="0" w:space="0" w:color="auto"/>
                <w:right w:val="none" w:sz="0" w:space="0" w:color="auto"/>
              </w:divBdr>
              <w:divsChild>
                <w:div w:id="379062220">
                  <w:marLeft w:val="0"/>
                  <w:marRight w:val="0"/>
                  <w:marTop w:val="0"/>
                  <w:marBottom w:val="0"/>
                  <w:divBdr>
                    <w:top w:val="none" w:sz="0" w:space="0" w:color="auto"/>
                    <w:left w:val="none" w:sz="0" w:space="0" w:color="auto"/>
                    <w:bottom w:val="none" w:sz="0" w:space="0" w:color="auto"/>
                    <w:right w:val="none" w:sz="0" w:space="0" w:color="auto"/>
                  </w:divBdr>
                  <w:divsChild>
                    <w:div w:id="1000083911">
                      <w:marLeft w:val="0"/>
                      <w:marRight w:val="0"/>
                      <w:marTop w:val="0"/>
                      <w:marBottom w:val="0"/>
                      <w:divBdr>
                        <w:top w:val="none" w:sz="0" w:space="0" w:color="auto"/>
                        <w:left w:val="none" w:sz="0" w:space="0" w:color="auto"/>
                        <w:bottom w:val="none" w:sz="0" w:space="0" w:color="auto"/>
                        <w:right w:val="none" w:sz="0" w:space="0" w:color="auto"/>
                      </w:divBdr>
                      <w:divsChild>
                        <w:div w:id="135411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047473">
                  <w:marLeft w:val="0"/>
                  <w:marRight w:val="0"/>
                  <w:marTop w:val="0"/>
                  <w:marBottom w:val="0"/>
                  <w:divBdr>
                    <w:top w:val="none" w:sz="0" w:space="0" w:color="auto"/>
                    <w:left w:val="none" w:sz="0" w:space="0" w:color="auto"/>
                    <w:bottom w:val="none" w:sz="0" w:space="0" w:color="auto"/>
                    <w:right w:val="none" w:sz="0" w:space="0" w:color="auto"/>
                  </w:divBdr>
                  <w:divsChild>
                    <w:div w:id="40491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857582">
              <w:marLeft w:val="0"/>
              <w:marRight w:val="0"/>
              <w:marTop w:val="0"/>
              <w:marBottom w:val="0"/>
              <w:divBdr>
                <w:top w:val="none" w:sz="0" w:space="0" w:color="auto"/>
                <w:left w:val="none" w:sz="0" w:space="0" w:color="auto"/>
                <w:bottom w:val="none" w:sz="0" w:space="0" w:color="auto"/>
                <w:right w:val="none" w:sz="0" w:space="0" w:color="auto"/>
              </w:divBdr>
              <w:divsChild>
                <w:div w:id="1630472588">
                  <w:marLeft w:val="0"/>
                  <w:marRight w:val="0"/>
                  <w:marTop w:val="0"/>
                  <w:marBottom w:val="0"/>
                  <w:divBdr>
                    <w:top w:val="none" w:sz="0" w:space="0" w:color="auto"/>
                    <w:left w:val="none" w:sz="0" w:space="0" w:color="auto"/>
                    <w:bottom w:val="none" w:sz="0" w:space="0" w:color="auto"/>
                    <w:right w:val="none" w:sz="0" w:space="0" w:color="auto"/>
                  </w:divBdr>
                  <w:divsChild>
                    <w:div w:id="2113894094">
                      <w:marLeft w:val="0"/>
                      <w:marRight w:val="0"/>
                      <w:marTop w:val="0"/>
                      <w:marBottom w:val="0"/>
                      <w:divBdr>
                        <w:top w:val="none" w:sz="0" w:space="0" w:color="auto"/>
                        <w:left w:val="none" w:sz="0" w:space="0" w:color="auto"/>
                        <w:bottom w:val="none" w:sz="0" w:space="0" w:color="auto"/>
                        <w:right w:val="none" w:sz="0" w:space="0" w:color="auto"/>
                      </w:divBdr>
                    </w:div>
                  </w:divsChild>
                </w:div>
                <w:div w:id="1976139376">
                  <w:marLeft w:val="0"/>
                  <w:marRight w:val="0"/>
                  <w:marTop w:val="0"/>
                  <w:marBottom w:val="0"/>
                  <w:divBdr>
                    <w:top w:val="none" w:sz="0" w:space="0" w:color="auto"/>
                    <w:left w:val="none" w:sz="0" w:space="0" w:color="auto"/>
                    <w:bottom w:val="none" w:sz="0" w:space="0" w:color="auto"/>
                    <w:right w:val="none" w:sz="0" w:space="0" w:color="auto"/>
                  </w:divBdr>
                  <w:divsChild>
                    <w:div w:id="823814668">
                      <w:marLeft w:val="0"/>
                      <w:marRight w:val="0"/>
                      <w:marTop w:val="0"/>
                      <w:marBottom w:val="0"/>
                      <w:divBdr>
                        <w:top w:val="none" w:sz="0" w:space="0" w:color="auto"/>
                        <w:left w:val="none" w:sz="0" w:space="0" w:color="auto"/>
                        <w:bottom w:val="none" w:sz="0" w:space="0" w:color="auto"/>
                        <w:right w:val="none" w:sz="0" w:space="0" w:color="auto"/>
                      </w:divBdr>
                      <w:divsChild>
                        <w:div w:id="153526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340325">
                  <w:marLeft w:val="0"/>
                  <w:marRight w:val="0"/>
                  <w:marTop w:val="0"/>
                  <w:marBottom w:val="0"/>
                  <w:divBdr>
                    <w:top w:val="none" w:sz="0" w:space="0" w:color="auto"/>
                    <w:left w:val="none" w:sz="0" w:space="0" w:color="auto"/>
                    <w:bottom w:val="none" w:sz="0" w:space="0" w:color="auto"/>
                    <w:right w:val="none" w:sz="0" w:space="0" w:color="auto"/>
                  </w:divBdr>
                  <w:divsChild>
                    <w:div w:id="86358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9453">
              <w:marLeft w:val="0"/>
              <w:marRight w:val="0"/>
              <w:marTop w:val="0"/>
              <w:marBottom w:val="0"/>
              <w:divBdr>
                <w:top w:val="none" w:sz="0" w:space="0" w:color="auto"/>
                <w:left w:val="none" w:sz="0" w:space="0" w:color="auto"/>
                <w:bottom w:val="none" w:sz="0" w:space="0" w:color="auto"/>
                <w:right w:val="none" w:sz="0" w:space="0" w:color="auto"/>
              </w:divBdr>
              <w:divsChild>
                <w:div w:id="44792087">
                  <w:marLeft w:val="0"/>
                  <w:marRight w:val="0"/>
                  <w:marTop w:val="0"/>
                  <w:marBottom w:val="0"/>
                  <w:divBdr>
                    <w:top w:val="none" w:sz="0" w:space="0" w:color="auto"/>
                    <w:left w:val="none" w:sz="0" w:space="0" w:color="auto"/>
                    <w:bottom w:val="none" w:sz="0" w:space="0" w:color="auto"/>
                    <w:right w:val="none" w:sz="0" w:space="0" w:color="auto"/>
                  </w:divBdr>
                  <w:divsChild>
                    <w:div w:id="83454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6252">
              <w:marLeft w:val="0"/>
              <w:marRight w:val="0"/>
              <w:marTop w:val="0"/>
              <w:marBottom w:val="0"/>
              <w:divBdr>
                <w:top w:val="none" w:sz="0" w:space="0" w:color="auto"/>
                <w:left w:val="none" w:sz="0" w:space="0" w:color="auto"/>
                <w:bottom w:val="none" w:sz="0" w:space="0" w:color="auto"/>
                <w:right w:val="none" w:sz="0" w:space="0" w:color="auto"/>
              </w:divBdr>
              <w:divsChild>
                <w:div w:id="498691515">
                  <w:marLeft w:val="0"/>
                  <w:marRight w:val="0"/>
                  <w:marTop w:val="0"/>
                  <w:marBottom w:val="0"/>
                  <w:divBdr>
                    <w:top w:val="none" w:sz="0" w:space="0" w:color="auto"/>
                    <w:left w:val="none" w:sz="0" w:space="0" w:color="auto"/>
                    <w:bottom w:val="none" w:sz="0" w:space="0" w:color="auto"/>
                    <w:right w:val="none" w:sz="0" w:space="0" w:color="auto"/>
                  </w:divBdr>
                  <w:divsChild>
                    <w:div w:id="227423430">
                      <w:marLeft w:val="0"/>
                      <w:marRight w:val="0"/>
                      <w:marTop w:val="0"/>
                      <w:marBottom w:val="0"/>
                      <w:divBdr>
                        <w:top w:val="none" w:sz="0" w:space="0" w:color="auto"/>
                        <w:left w:val="none" w:sz="0" w:space="0" w:color="auto"/>
                        <w:bottom w:val="none" w:sz="0" w:space="0" w:color="auto"/>
                        <w:right w:val="none" w:sz="0" w:space="0" w:color="auto"/>
                      </w:divBdr>
                    </w:div>
                  </w:divsChild>
                </w:div>
                <w:div w:id="1417702428">
                  <w:marLeft w:val="0"/>
                  <w:marRight w:val="0"/>
                  <w:marTop w:val="0"/>
                  <w:marBottom w:val="0"/>
                  <w:divBdr>
                    <w:top w:val="none" w:sz="0" w:space="0" w:color="auto"/>
                    <w:left w:val="none" w:sz="0" w:space="0" w:color="auto"/>
                    <w:bottom w:val="none" w:sz="0" w:space="0" w:color="auto"/>
                    <w:right w:val="none" w:sz="0" w:space="0" w:color="auto"/>
                  </w:divBdr>
                  <w:divsChild>
                    <w:div w:id="2082362333">
                      <w:marLeft w:val="0"/>
                      <w:marRight w:val="0"/>
                      <w:marTop w:val="0"/>
                      <w:marBottom w:val="0"/>
                      <w:divBdr>
                        <w:top w:val="none" w:sz="0" w:space="0" w:color="auto"/>
                        <w:left w:val="none" w:sz="0" w:space="0" w:color="auto"/>
                        <w:bottom w:val="none" w:sz="0" w:space="0" w:color="auto"/>
                        <w:right w:val="none" w:sz="0" w:space="0" w:color="auto"/>
                      </w:divBdr>
                      <w:divsChild>
                        <w:div w:id="131055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888630">
                  <w:marLeft w:val="0"/>
                  <w:marRight w:val="0"/>
                  <w:marTop w:val="0"/>
                  <w:marBottom w:val="0"/>
                  <w:divBdr>
                    <w:top w:val="none" w:sz="0" w:space="0" w:color="auto"/>
                    <w:left w:val="none" w:sz="0" w:space="0" w:color="auto"/>
                    <w:bottom w:val="none" w:sz="0" w:space="0" w:color="auto"/>
                    <w:right w:val="none" w:sz="0" w:space="0" w:color="auto"/>
                  </w:divBdr>
                  <w:divsChild>
                    <w:div w:id="47895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108084">
      <w:bodyDiv w:val="1"/>
      <w:marLeft w:val="0"/>
      <w:marRight w:val="0"/>
      <w:marTop w:val="0"/>
      <w:marBottom w:val="0"/>
      <w:divBdr>
        <w:top w:val="none" w:sz="0" w:space="0" w:color="auto"/>
        <w:left w:val="none" w:sz="0" w:space="0" w:color="auto"/>
        <w:bottom w:val="none" w:sz="0" w:space="0" w:color="auto"/>
        <w:right w:val="none" w:sz="0" w:space="0" w:color="auto"/>
      </w:divBdr>
      <w:divsChild>
        <w:div w:id="1495948690">
          <w:marLeft w:val="0"/>
          <w:marRight w:val="0"/>
          <w:marTop w:val="0"/>
          <w:marBottom w:val="0"/>
          <w:divBdr>
            <w:top w:val="none" w:sz="0" w:space="0" w:color="auto"/>
            <w:left w:val="none" w:sz="0" w:space="0" w:color="auto"/>
            <w:bottom w:val="none" w:sz="0" w:space="0" w:color="auto"/>
            <w:right w:val="none" w:sz="0" w:space="0" w:color="auto"/>
          </w:divBdr>
          <w:divsChild>
            <w:div w:id="321157465">
              <w:marLeft w:val="0"/>
              <w:marRight w:val="0"/>
              <w:marTop w:val="0"/>
              <w:marBottom w:val="0"/>
              <w:divBdr>
                <w:top w:val="none" w:sz="0" w:space="0" w:color="auto"/>
                <w:left w:val="none" w:sz="0" w:space="0" w:color="auto"/>
                <w:bottom w:val="none" w:sz="0" w:space="0" w:color="auto"/>
                <w:right w:val="none" w:sz="0" w:space="0" w:color="auto"/>
              </w:divBdr>
              <w:divsChild>
                <w:div w:id="1638872859">
                  <w:marLeft w:val="0"/>
                  <w:marRight w:val="0"/>
                  <w:marTop w:val="0"/>
                  <w:marBottom w:val="0"/>
                  <w:divBdr>
                    <w:top w:val="none" w:sz="0" w:space="0" w:color="auto"/>
                    <w:left w:val="none" w:sz="0" w:space="0" w:color="auto"/>
                    <w:bottom w:val="none" w:sz="0" w:space="0" w:color="auto"/>
                    <w:right w:val="none" w:sz="0" w:space="0" w:color="auto"/>
                  </w:divBdr>
                  <w:divsChild>
                    <w:div w:id="20163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944803">
              <w:marLeft w:val="0"/>
              <w:marRight w:val="0"/>
              <w:marTop w:val="0"/>
              <w:marBottom w:val="0"/>
              <w:divBdr>
                <w:top w:val="none" w:sz="0" w:space="0" w:color="auto"/>
                <w:left w:val="none" w:sz="0" w:space="0" w:color="auto"/>
                <w:bottom w:val="none" w:sz="0" w:space="0" w:color="auto"/>
                <w:right w:val="none" w:sz="0" w:space="0" w:color="auto"/>
              </w:divBdr>
              <w:divsChild>
                <w:div w:id="1727726391">
                  <w:marLeft w:val="0"/>
                  <w:marRight w:val="0"/>
                  <w:marTop w:val="0"/>
                  <w:marBottom w:val="0"/>
                  <w:divBdr>
                    <w:top w:val="none" w:sz="0" w:space="0" w:color="auto"/>
                    <w:left w:val="none" w:sz="0" w:space="0" w:color="auto"/>
                    <w:bottom w:val="none" w:sz="0" w:space="0" w:color="auto"/>
                    <w:right w:val="none" w:sz="0" w:space="0" w:color="auto"/>
                  </w:divBdr>
                  <w:divsChild>
                    <w:div w:id="2099594758">
                      <w:marLeft w:val="0"/>
                      <w:marRight w:val="0"/>
                      <w:marTop w:val="0"/>
                      <w:marBottom w:val="0"/>
                      <w:divBdr>
                        <w:top w:val="none" w:sz="0" w:space="0" w:color="auto"/>
                        <w:left w:val="none" w:sz="0" w:space="0" w:color="auto"/>
                        <w:bottom w:val="none" w:sz="0" w:space="0" w:color="auto"/>
                        <w:right w:val="none" w:sz="0" w:space="0" w:color="auto"/>
                      </w:divBdr>
                    </w:div>
                  </w:divsChild>
                </w:div>
                <w:div w:id="2045061551">
                  <w:marLeft w:val="0"/>
                  <w:marRight w:val="0"/>
                  <w:marTop w:val="0"/>
                  <w:marBottom w:val="0"/>
                  <w:divBdr>
                    <w:top w:val="none" w:sz="0" w:space="0" w:color="auto"/>
                    <w:left w:val="none" w:sz="0" w:space="0" w:color="auto"/>
                    <w:bottom w:val="none" w:sz="0" w:space="0" w:color="auto"/>
                    <w:right w:val="none" w:sz="0" w:space="0" w:color="auto"/>
                  </w:divBdr>
                  <w:divsChild>
                    <w:div w:id="94861877">
                      <w:marLeft w:val="0"/>
                      <w:marRight w:val="0"/>
                      <w:marTop w:val="0"/>
                      <w:marBottom w:val="0"/>
                      <w:divBdr>
                        <w:top w:val="none" w:sz="0" w:space="0" w:color="auto"/>
                        <w:left w:val="none" w:sz="0" w:space="0" w:color="auto"/>
                        <w:bottom w:val="none" w:sz="0" w:space="0" w:color="auto"/>
                        <w:right w:val="none" w:sz="0" w:space="0" w:color="auto"/>
                      </w:divBdr>
                      <w:divsChild>
                        <w:div w:id="134632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952281">
                  <w:marLeft w:val="0"/>
                  <w:marRight w:val="0"/>
                  <w:marTop w:val="0"/>
                  <w:marBottom w:val="0"/>
                  <w:divBdr>
                    <w:top w:val="none" w:sz="0" w:space="0" w:color="auto"/>
                    <w:left w:val="none" w:sz="0" w:space="0" w:color="auto"/>
                    <w:bottom w:val="none" w:sz="0" w:space="0" w:color="auto"/>
                    <w:right w:val="none" w:sz="0" w:space="0" w:color="auto"/>
                  </w:divBdr>
                  <w:divsChild>
                    <w:div w:id="66027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130006">
      <w:bodyDiv w:val="1"/>
      <w:marLeft w:val="0"/>
      <w:marRight w:val="0"/>
      <w:marTop w:val="0"/>
      <w:marBottom w:val="0"/>
      <w:divBdr>
        <w:top w:val="none" w:sz="0" w:space="0" w:color="auto"/>
        <w:left w:val="none" w:sz="0" w:space="0" w:color="auto"/>
        <w:bottom w:val="none" w:sz="0" w:space="0" w:color="auto"/>
        <w:right w:val="none" w:sz="0" w:space="0" w:color="auto"/>
      </w:divBdr>
    </w:div>
    <w:div w:id="2025788932">
      <w:bodyDiv w:val="1"/>
      <w:marLeft w:val="0"/>
      <w:marRight w:val="0"/>
      <w:marTop w:val="0"/>
      <w:marBottom w:val="0"/>
      <w:divBdr>
        <w:top w:val="none" w:sz="0" w:space="0" w:color="auto"/>
        <w:left w:val="none" w:sz="0" w:space="0" w:color="auto"/>
        <w:bottom w:val="none" w:sz="0" w:space="0" w:color="auto"/>
        <w:right w:val="none" w:sz="0" w:space="0" w:color="auto"/>
      </w:divBdr>
      <w:divsChild>
        <w:div w:id="1448812356">
          <w:marLeft w:val="0"/>
          <w:marRight w:val="0"/>
          <w:marTop w:val="0"/>
          <w:marBottom w:val="0"/>
          <w:divBdr>
            <w:top w:val="none" w:sz="0" w:space="0" w:color="auto"/>
            <w:left w:val="none" w:sz="0" w:space="0" w:color="auto"/>
            <w:bottom w:val="none" w:sz="0" w:space="0" w:color="auto"/>
            <w:right w:val="none" w:sz="0" w:space="0" w:color="auto"/>
          </w:divBdr>
          <w:divsChild>
            <w:div w:id="2081756592">
              <w:marLeft w:val="0"/>
              <w:marRight w:val="0"/>
              <w:marTop w:val="0"/>
              <w:marBottom w:val="0"/>
              <w:divBdr>
                <w:top w:val="none" w:sz="0" w:space="0" w:color="auto"/>
                <w:left w:val="none" w:sz="0" w:space="0" w:color="auto"/>
                <w:bottom w:val="none" w:sz="0" w:space="0" w:color="auto"/>
                <w:right w:val="none" w:sz="0" w:space="0" w:color="auto"/>
              </w:divBdr>
              <w:divsChild>
                <w:div w:id="56780173">
                  <w:marLeft w:val="0"/>
                  <w:marRight w:val="0"/>
                  <w:marTop w:val="0"/>
                  <w:marBottom w:val="0"/>
                  <w:divBdr>
                    <w:top w:val="none" w:sz="0" w:space="0" w:color="auto"/>
                    <w:left w:val="none" w:sz="0" w:space="0" w:color="auto"/>
                    <w:bottom w:val="none" w:sz="0" w:space="0" w:color="auto"/>
                    <w:right w:val="none" w:sz="0" w:space="0" w:color="auto"/>
                  </w:divBdr>
                  <w:divsChild>
                    <w:div w:id="120305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347919">
              <w:marLeft w:val="0"/>
              <w:marRight w:val="0"/>
              <w:marTop w:val="0"/>
              <w:marBottom w:val="0"/>
              <w:divBdr>
                <w:top w:val="none" w:sz="0" w:space="0" w:color="auto"/>
                <w:left w:val="none" w:sz="0" w:space="0" w:color="auto"/>
                <w:bottom w:val="none" w:sz="0" w:space="0" w:color="auto"/>
                <w:right w:val="none" w:sz="0" w:space="0" w:color="auto"/>
              </w:divBdr>
              <w:divsChild>
                <w:div w:id="686638080">
                  <w:marLeft w:val="0"/>
                  <w:marRight w:val="0"/>
                  <w:marTop w:val="0"/>
                  <w:marBottom w:val="0"/>
                  <w:divBdr>
                    <w:top w:val="none" w:sz="0" w:space="0" w:color="auto"/>
                    <w:left w:val="none" w:sz="0" w:space="0" w:color="auto"/>
                    <w:bottom w:val="none" w:sz="0" w:space="0" w:color="auto"/>
                    <w:right w:val="none" w:sz="0" w:space="0" w:color="auto"/>
                  </w:divBdr>
                  <w:divsChild>
                    <w:div w:id="210537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83795">
              <w:marLeft w:val="0"/>
              <w:marRight w:val="0"/>
              <w:marTop w:val="0"/>
              <w:marBottom w:val="0"/>
              <w:divBdr>
                <w:top w:val="none" w:sz="0" w:space="0" w:color="auto"/>
                <w:left w:val="none" w:sz="0" w:space="0" w:color="auto"/>
                <w:bottom w:val="none" w:sz="0" w:space="0" w:color="auto"/>
                <w:right w:val="none" w:sz="0" w:space="0" w:color="auto"/>
              </w:divBdr>
              <w:divsChild>
                <w:div w:id="2130929148">
                  <w:marLeft w:val="0"/>
                  <w:marRight w:val="0"/>
                  <w:marTop w:val="0"/>
                  <w:marBottom w:val="0"/>
                  <w:divBdr>
                    <w:top w:val="none" w:sz="0" w:space="0" w:color="auto"/>
                    <w:left w:val="none" w:sz="0" w:space="0" w:color="auto"/>
                    <w:bottom w:val="none" w:sz="0" w:space="0" w:color="auto"/>
                    <w:right w:val="none" w:sz="0" w:space="0" w:color="auto"/>
                  </w:divBdr>
                  <w:divsChild>
                    <w:div w:id="85403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098866">
              <w:marLeft w:val="0"/>
              <w:marRight w:val="0"/>
              <w:marTop w:val="0"/>
              <w:marBottom w:val="0"/>
              <w:divBdr>
                <w:top w:val="none" w:sz="0" w:space="0" w:color="auto"/>
                <w:left w:val="none" w:sz="0" w:space="0" w:color="auto"/>
                <w:bottom w:val="none" w:sz="0" w:space="0" w:color="auto"/>
                <w:right w:val="none" w:sz="0" w:space="0" w:color="auto"/>
              </w:divBdr>
              <w:divsChild>
                <w:div w:id="238684815">
                  <w:marLeft w:val="0"/>
                  <w:marRight w:val="0"/>
                  <w:marTop w:val="0"/>
                  <w:marBottom w:val="0"/>
                  <w:divBdr>
                    <w:top w:val="none" w:sz="0" w:space="0" w:color="auto"/>
                    <w:left w:val="none" w:sz="0" w:space="0" w:color="auto"/>
                    <w:bottom w:val="none" w:sz="0" w:space="0" w:color="auto"/>
                    <w:right w:val="none" w:sz="0" w:space="0" w:color="auto"/>
                  </w:divBdr>
                  <w:divsChild>
                    <w:div w:id="168867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11004">
              <w:marLeft w:val="0"/>
              <w:marRight w:val="0"/>
              <w:marTop w:val="0"/>
              <w:marBottom w:val="0"/>
              <w:divBdr>
                <w:top w:val="none" w:sz="0" w:space="0" w:color="auto"/>
                <w:left w:val="none" w:sz="0" w:space="0" w:color="auto"/>
                <w:bottom w:val="none" w:sz="0" w:space="0" w:color="auto"/>
                <w:right w:val="none" w:sz="0" w:space="0" w:color="auto"/>
              </w:divBdr>
              <w:divsChild>
                <w:div w:id="1182204108">
                  <w:marLeft w:val="0"/>
                  <w:marRight w:val="0"/>
                  <w:marTop w:val="0"/>
                  <w:marBottom w:val="0"/>
                  <w:divBdr>
                    <w:top w:val="none" w:sz="0" w:space="0" w:color="auto"/>
                    <w:left w:val="none" w:sz="0" w:space="0" w:color="auto"/>
                    <w:bottom w:val="none" w:sz="0" w:space="0" w:color="auto"/>
                    <w:right w:val="none" w:sz="0" w:space="0" w:color="auto"/>
                  </w:divBdr>
                  <w:divsChild>
                    <w:div w:id="57300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39957">
              <w:marLeft w:val="0"/>
              <w:marRight w:val="0"/>
              <w:marTop w:val="0"/>
              <w:marBottom w:val="0"/>
              <w:divBdr>
                <w:top w:val="none" w:sz="0" w:space="0" w:color="auto"/>
                <w:left w:val="none" w:sz="0" w:space="0" w:color="auto"/>
                <w:bottom w:val="none" w:sz="0" w:space="0" w:color="auto"/>
                <w:right w:val="none" w:sz="0" w:space="0" w:color="auto"/>
              </w:divBdr>
              <w:divsChild>
                <w:div w:id="610402351">
                  <w:marLeft w:val="0"/>
                  <w:marRight w:val="0"/>
                  <w:marTop w:val="0"/>
                  <w:marBottom w:val="0"/>
                  <w:divBdr>
                    <w:top w:val="none" w:sz="0" w:space="0" w:color="auto"/>
                    <w:left w:val="none" w:sz="0" w:space="0" w:color="auto"/>
                    <w:bottom w:val="none" w:sz="0" w:space="0" w:color="auto"/>
                    <w:right w:val="none" w:sz="0" w:space="0" w:color="auto"/>
                  </w:divBdr>
                  <w:divsChild>
                    <w:div w:id="147799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816134">
          <w:marLeft w:val="0"/>
          <w:marRight w:val="0"/>
          <w:marTop w:val="0"/>
          <w:marBottom w:val="0"/>
          <w:divBdr>
            <w:top w:val="none" w:sz="0" w:space="0" w:color="auto"/>
            <w:left w:val="none" w:sz="0" w:space="0" w:color="auto"/>
            <w:bottom w:val="none" w:sz="0" w:space="0" w:color="auto"/>
            <w:right w:val="none" w:sz="0" w:space="0" w:color="auto"/>
          </w:divBdr>
          <w:divsChild>
            <w:div w:id="1398895441">
              <w:marLeft w:val="0"/>
              <w:marRight w:val="0"/>
              <w:marTop w:val="0"/>
              <w:marBottom w:val="0"/>
              <w:divBdr>
                <w:top w:val="none" w:sz="0" w:space="0" w:color="auto"/>
                <w:left w:val="none" w:sz="0" w:space="0" w:color="auto"/>
                <w:bottom w:val="none" w:sz="0" w:space="0" w:color="auto"/>
                <w:right w:val="none" w:sz="0" w:space="0" w:color="auto"/>
              </w:divBdr>
              <w:divsChild>
                <w:div w:id="184634602">
                  <w:marLeft w:val="0"/>
                  <w:marRight w:val="0"/>
                  <w:marTop w:val="0"/>
                  <w:marBottom w:val="0"/>
                  <w:divBdr>
                    <w:top w:val="none" w:sz="0" w:space="0" w:color="auto"/>
                    <w:left w:val="none" w:sz="0" w:space="0" w:color="auto"/>
                    <w:bottom w:val="none" w:sz="0" w:space="0" w:color="auto"/>
                    <w:right w:val="none" w:sz="0" w:space="0" w:color="auto"/>
                  </w:divBdr>
                  <w:divsChild>
                    <w:div w:id="213478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250457">
              <w:marLeft w:val="0"/>
              <w:marRight w:val="0"/>
              <w:marTop w:val="0"/>
              <w:marBottom w:val="0"/>
              <w:divBdr>
                <w:top w:val="none" w:sz="0" w:space="0" w:color="auto"/>
                <w:left w:val="none" w:sz="0" w:space="0" w:color="auto"/>
                <w:bottom w:val="none" w:sz="0" w:space="0" w:color="auto"/>
                <w:right w:val="none" w:sz="0" w:space="0" w:color="auto"/>
              </w:divBdr>
              <w:divsChild>
                <w:div w:id="1476293798">
                  <w:marLeft w:val="0"/>
                  <w:marRight w:val="0"/>
                  <w:marTop w:val="0"/>
                  <w:marBottom w:val="0"/>
                  <w:divBdr>
                    <w:top w:val="none" w:sz="0" w:space="0" w:color="auto"/>
                    <w:left w:val="none" w:sz="0" w:space="0" w:color="auto"/>
                    <w:bottom w:val="none" w:sz="0" w:space="0" w:color="auto"/>
                    <w:right w:val="none" w:sz="0" w:space="0" w:color="auto"/>
                  </w:divBdr>
                  <w:divsChild>
                    <w:div w:id="17396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928105">
              <w:marLeft w:val="0"/>
              <w:marRight w:val="0"/>
              <w:marTop w:val="0"/>
              <w:marBottom w:val="0"/>
              <w:divBdr>
                <w:top w:val="none" w:sz="0" w:space="0" w:color="auto"/>
                <w:left w:val="none" w:sz="0" w:space="0" w:color="auto"/>
                <w:bottom w:val="none" w:sz="0" w:space="0" w:color="auto"/>
                <w:right w:val="none" w:sz="0" w:space="0" w:color="auto"/>
              </w:divBdr>
              <w:divsChild>
                <w:div w:id="1597055452">
                  <w:marLeft w:val="0"/>
                  <w:marRight w:val="0"/>
                  <w:marTop w:val="0"/>
                  <w:marBottom w:val="0"/>
                  <w:divBdr>
                    <w:top w:val="none" w:sz="0" w:space="0" w:color="auto"/>
                    <w:left w:val="none" w:sz="0" w:space="0" w:color="auto"/>
                    <w:bottom w:val="none" w:sz="0" w:space="0" w:color="auto"/>
                    <w:right w:val="none" w:sz="0" w:space="0" w:color="auto"/>
                  </w:divBdr>
                  <w:divsChild>
                    <w:div w:id="151325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0245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yperlink" Target="https://www.ukessays.com/essays/business/csr-practices-ikea-8228.php" TargetMode="External"/><Relationship Id="rId8" Type="http://schemas.openxmlformats.org/officeDocument/2006/relationships/hyperlink" Target="https://www.researchgate.net/profile/Francois_Maon/publication/242642271_Corporate_Social_Responsibility_at_IKEA_commitment_and_communication/links/56af186308ae28588c62c281/Corporate-Social-Responsibility-at-IKEA-commitment-and-communication.pdf"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12</Pages>
  <Words>2854</Words>
  <Characters>14984</Characters>
  <Application>Microsoft Macintosh Word</Application>
  <DocSecurity>0</DocSecurity>
  <Lines>936</Lines>
  <Paragraphs>396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2018-04-09T06:30:00Z</dcterms:created>
  <dcterms:modified xsi:type="dcterms:W3CDTF">2018-04-10T05:10:00Z</dcterms:modified>
</cp:coreProperties>
</file>